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A33FC" w14:textId="77777777" w:rsidR="002A2AF3" w:rsidRDefault="002A2AF3" w:rsidP="00243DA8">
      <w:pPr>
        <w:rPr>
          <w:bCs/>
          <w:color w:val="E36C0A" w:themeColor="accent6" w:themeShade="BF"/>
        </w:rPr>
      </w:pPr>
    </w:p>
    <w:p w14:paraId="74690789" w14:textId="4902BB59" w:rsidR="00C04E62" w:rsidRPr="009821B6" w:rsidRDefault="00200CBA" w:rsidP="00243DA8">
      <w:pPr>
        <w:rPr>
          <w:bCs/>
          <w:i/>
          <w:iCs/>
          <w:color w:val="E36C0A" w:themeColor="accent6" w:themeShade="BF"/>
        </w:rPr>
      </w:pPr>
      <w:r w:rsidRPr="009821B6">
        <w:rPr>
          <w:bCs/>
          <w:i/>
          <w:iCs/>
          <w:color w:val="E36C0A" w:themeColor="accent6" w:themeShade="BF"/>
        </w:rPr>
        <w:t>T</w:t>
      </w:r>
      <w:r w:rsidR="00792B7E" w:rsidRPr="009821B6">
        <w:rPr>
          <w:bCs/>
          <w:i/>
          <w:iCs/>
          <w:color w:val="E36C0A" w:themeColor="accent6" w:themeShade="BF"/>
        </w:rPr>
        <w:t xml:space="preserve">he </w:t>
      </w:r>
      <w:r w:rsidR="00132235" w:rsidRPr="009821B6">
        <w:rPr>
          <w:bCs/>
          <w:i/>
          <w:iCs/>
          <w:color w:val="E36C0A" w:themeColor="accent6" w:themeShade="BF"/>
        </w:rPr>
        <w:t xml:space="preserve">University’s </w:t>
      </w:r>
      <w:hyperlink r:id="rId7" w:history="1">
        <w:r w:rsidR="00132235" w:rsidRPr="009821B6">
          <w:rPr>
            <w:rStyle w:val="Hyperlink"/>
            <w:bCs/>
            <w:i/>
            <w:iCs/>
          </w:rPr>
          <w:t>minimum requirements</w:t>
        </w:r>
      </w:hyperlink>
      <w:r w:rsidR="00132235" w:rsidRPr="009821B6">
        <w:rPr>
          <w:bCs/>
          <w:i/>
          <w:iCs/>
          <w:color w:val="E36C0A" w:themeColor="accent6" w:themeShade="BF"/>
        </w:rPr>
        <w:t xml:space="preserve"> for</w:t>
      </w:r>
      <w:r w:rsidR="005A6C8A" w:rsidRPr="009821B6">
        <w:rPr>
          <w:bCs/>
          <w:i/>
          <w:iCs/>
          <w:color w:val="E36C0A" w:themeColor="accent6" w:themeShade="BF"/>
        </w:rPr>
        <w:t xml:space="preserve"> course syllabi</w:t>
      </w:r>
      <w:r w:rsidRPr="009821B6">
        <w:rPr>
          <w:bCs/>
          <w:i/>
          <w:iCs/>
          <w:color w:val="E36C0A" w:themeColor="accent6" w:themeShade="BF"/>
        </w:rPr>
        <w:t xml:space="preserve"> are indicated</w:t>
      </w:r>
      <w:r w:rsidR="00B04260">
        <w:rPr>
          <w:bCs/>
          <w:i/>
          <w:iCs/>
          <w:color w:val="E36C0A" w:themeColor="accent6" w:themeShade="BF"/>
        </w:rPr>
        <w:t xml:space="preserve"> as [REQUIRED]</w:t>
      </w:r>
      <w:r w:rsidR="00AA3D9B">
        <w:rPr>
          <w:bCs/>
          <w:i/>
          <w:iCs/>
          <w:color w:val="E36C0A" w:themeColor="accent6" w:themeShade="BF"/>
        </w:rPr>
        <w:t>.  All other sections are optional</w:t>
      </w:r>
      <w:r w:rsidR="00911FDE">
        <w:rPr>
          <w:bCs/>
          <w:i/>
          <w:iCs/>
          <w:color w:val="E36C0A" w:themeColor="accent6" w:themeShade="BF"/>
        </w:rPr>
        <w:t xml:space="preserve"> and editable</w:t>
      </w:r>
      <w:r w:rsidR="00AA3D9B">
        <w:rPr>
          <w:bCs/>
          <w:i/>
          <w:iCs/>
          <w:color w:val="E36C0A" w:themeColor="accent6" w:themeShade="BF"/>
        </w:rPr>
        <w:t xml:space="preserve">.  Italicized text </w:t>
      </w:r>
      <w:r w:rsidR="00186604">
        <w:rPr>
          <w:bCs/>
          <w:i/>
          <w:iCs/>
          <w:color w:val="E36C0A" w:themeColor="accent6" w:themeShade="BF"/>
        </w:rPr>
        <w:t>can be</w:t>
      </w:r>
      <w:r w:rsidR="00AA3D9B">
        <w:rPr>
          <w:bCs/>
          <w:i/>
          <w:iCs/>
          <w:color w:val="E36C0A" w:themeColor="accent6" w:themeShade="BF"/>
        </w:rPr>
        <w:t xml:space="preserve"> removed</w:t>
      </w:r>
      <w:r w:rsidR="00453278">
        <w:rPr>
          <w:bCs/>
          <w:i/>
          <w:iCs/>
          <w:color w:val="E36C0A" w:themeColor="accent6" w:themeShade="BF"/>
        </w:rPr>
        <w:t>.</w:t>
      </w:r>
    </w:p>
    <w:p w14:paraId="7C530D6C" w14:textId="77777777" w:rsidR="00C2524F" w:rsidRPr="00E8494A" w:rsidRDefault="00C2524F" w:rsidP="00243DA8"/>
    <w:p w14:paraId="1936F5C7" w14:textId="4518726A" w:rsidR="008F2E08" w:rsidRPr="008B04EA" w:rsidRDefault="009821B6" w:rsidP="008B04EA">
      <w:r>
        <w:rPr>
          <w:rStyle w:val="Heading1Char"/>
        </w:rPr>
        <w:t>[REQUIRED]</w:t>
      </w:r>
      <w:r w:rsidR="00142356">
        <w:rPr>
          <w:rStyle w:val="Heading1Char"/>
        </w:rPr>
        <w:t xml:space="preserve"> </w:t>
      </w:r>
      <w:r w:rsidR="008F2E08" w:rsidRPr="008B04EA">
        <w:rPr>
          <w:rStyle w:val="Heading1Char"/>
        </w:rPr>
        <w:t>Course Name:</w:t>
      </w:r>
      <w:r w:rsidR="008F2E08" w:rsidRPr="008B04EA">
        <w:t xml:space="preserve"> </w:t>
      </w:r>
    </w:p>
    <w:p w14:paraId="6C7F8B69" w14:textId="55EA21C6" w:rsidR="008F2E08" w:rsidRPr="008B04EA" w:rsidRDefault="009821B6" w:rsidP="008B04EA">
      <w:r>
        <w:rPr>
          <w:rStyle w:val="Heading1Char"/>
        </w:rPr>
        <w:t>[REQUIRED]</w:t>
      </w:r>
      <w:r w:rsidR="00142356">
        <w:rPr>
          <w:rStyle w:val="Heading1Char"/>
        </w:rPr>
        <w:t xml:space="preserve"> </w:t>
      </w:r>
      <w:r w:rsidR="008F2E08" w:rsidRPr="008B04EA">
        <w:rPr>
          <w:rStyle w:val="Heading1Char"/>
        </w:rPr>
        <w:t>Course Number:</w:t>
      </w:r>
      <w:r w:rsidR="008F2E08" w:rsidRPr="008B04EA">
        <w:t xml:space="preserve"> </w:t>
      </w:r>
    </w:p>
    <w:p w14:paraId="74143D38" w14:textId="121E9DE5" w:rsidR="008F2E08" w:rsidRPr="008B04EA" w:rsidRDefault="009821B6" w:rsidP="008B04EA">
      <w:r>
        <w:rPr>
          <w:rStyle w:val="Heading1Char"/>
        </w:rPr>
        <w:t>[REQUIRED]</w:t>
      </w:r>
      <w:r w:rsidR="00142356">
        <w:rPr>
          <w:rStyle w:val="Heading1Char"/>
        </w:rPr>
        <w:t xml:space="preserve"> </w:t>
      </w:r>
      <w:r w:rsidR="008F2E08" w:rsidRPr="008B04EA">
        <w:rPr>
          <w:rStyle w:val="Heading1Char"/>
        </w:rPr>
        <w:t>Credits:</w:t>
      </w:r>
      <w:r w:rsidR="008F2E08" w:rsidRPr="008B04EA">
        <w:t xml:space="preserve"> </w:t>
      </w:r>
    </w:p>
    <w:p w14:paraId="477D73C5" w14:textId="603DEFD3" w:rsidR="008F2E08" w:rsidRPr="008B04EA" w:rsidRDefault="008F2E08" w:rsidP="008B04EA">
      <w:r w:rsidRPr="008B04EA">
        <w:rPr>
          <w:rStyle w:val="Heading1Char"/>
        </w:rPr>
        <w:t>Instructor name:</w:t>
      </w:r>
      <w:r w:rsidRPr="008B04EA">
        <w:t xml:space="preserve"> </w:t>
      </w:r>
    </w:p>
    <w:p w14:paraId="32CF3218" w14:textId="24B9CD08" w:rsidR="008F2E08" w:rsidRPr="008B04EA" w:rsidRDefault="008F2E08" w:rsidP="008B04EA">
      <w:r w:rsidRPr="008B04EA">
        <w:rPr>
          <w:rStyle w:val="Heading1Char"/>
        </w:rPr>
        <w:t>Instructor email:</w:t>
      </w:r>
      <w:r w:rsidRPr="008B04EA">
        <w:t xml:space="preserve"> </w:t>
      </w:r>
      <w:r w:rsidR="00792B7E" w:rsidRPr="009821B6">
        <w:rPr>
          <w:i/>
          <w:iCs/>
          <w:color w:val="E36C0A" w:themeColor="accent6" w:themeShade="BF"/>
        </w:rPr>
        <w:t xml:space="preserve">Provide </w:t>
      </w:r>
      <w:r w:rsidRPr="009821B6">
        <w:rPr>
          <w:i/>
          <w:iCs/>
          <w:color w:val="E36C0A" w:themeColor="accent6" w:themeShade="BF"/>
        </w:rPr>
        <w:t>a valid OSU email account.</w:t>
      </w:r>
      <w:r w:rsidRPr="008B04EA">
        <w:rPr>
          <w:color w:val="E36C0A" w:themeColor="accent6" w:themeShade="BF"/>
        </w:rPr>
        <w:t xml:space="preserve"> </w:t>
      </w:r>
    </w:p>
    <w:p w14:paraId="34731B44" w14:textId="46B6B343" w:rsidR="008F2E08" w:rsidRPr="008B04EA" w:rsidRDefault="008F2E08" w:rsidP="008B04EA">
      <w:r w:rsidRPr="008B04EA">
        <w:rPr>
          <w:rStyle w:val="Heading1Char"/>
        </w:rPr>
        <w:t>Teaching Assistant name and contact info:</w:t>
      </w:r>
      <w:r w:rsidRPr="008B04EA">
        <w:t xml:space="preserve"> </w:t>
      </w:r>
    </w:p>
    <w:p w14:paraId="3EE9BF2B" w14:textId="77777777" w:rsidR="008F2E08" w:rsidRPr="00E8494A" w:rsidRDefault="008F2E08" w:rsidP="00243DA8"/>
    <w:p w14:paraId="2857A8B1" w14:textId="19E0187F" w:rsidR="000517A4" w:rsidRPr="00CD4192" w:rsidRDefault="00570EAE" w:rsidP="00CD4192">
      <w:pPr>
        <w:pStyle w:val="Heading1"/>
      </w:pPr>
      <w:r w:rsidRPr="00570EAE">
        <w:t>[REQUIRED]</w:t>
      </w:r>
      <w:r w:rsidR="00142356">
        <w:t xml:space="preserve"> </w:t>
      </w:r>
      <w:r w:rsidR="000517A4" w:rsidRPr="00CD4192">
        <w:t>C</w:t>
      </w:r>
      <w:r w:rsidR="00CD4192">
        <w:t>ourse Description</w:t>
      </w:r>
    </w:p>
    <w:p w14:paraId="45EF607F" w14:textId="66407F9F" w:rsidR="000517A4" w:rsidRPr="00142356" w:rsidRDefault="00274D80" w:rsidP="00570EAE">
      <w:pPr>
        <w:pStyle w:val="Optional"/>
        <w:rPr>
          <w:i/>
          <w:iCs/>
        </w:rPr>
      </w:pPr>
      <w:r w:rsidRPr="00142356">
        <w:rPr>
          <w:i/>
          <w:iCs/>
        </w:rPr>
        <w:t>Official c</w:t>
      </w:r>
      <w:r w:rsidR="001E617F" w:rsidRPr="00142356">
        <w:rPr>
          <w:i/>
          <w:iCs/>
        </w:rPr>
        <w:t xml:space="preserve">ourse description from </w:t>
      </w:r>
      <w:hyperlink r:id="rId8" w:history="1">
        <w:r w:rsidR="001E617F" w:rsidRPr="00142356">
          <w:rPr>
            <w:rStyle w:val="Hyperlink"/>
            <w:i/>
            <w:iCs/>
          </w:rPr>
          <w:t xml:space="preserve">OSU </w:t>
        </w:r>
        <w:r w:rsidR="005A6C8A" w:rsidRPr="00142356">
          <w:rPr>
            <w:rStyle w:val="Hyperlink"/>
            <w:i/>
            <w:iCs/>
          </w:rPr>
          <w:t xml:space="preserve">course </w:t>
        </w:r>
        <w:r w:rsidR="000517A4" w:rsidRPr="00142356">
          <w:rPr>
            <w:rStyle w:val="Hyperlink"/>
            <w:i/>
            <w:iCs/>
          </w:rPr>
          <w:t>catalog</w:t>
        </w:r>
      </w:hyperlink>
      <w:r w:rsidR="00611AD3" w:rsidRPr="00611AD3">
        <w:rPr>
          <w:i/>
          <w:iCs/>
        </w:rPr>
        <w:t xml:space="preserve"> </w:t>
      </w:r>
      <w:r w:rsidR="00611AD3">
        <w:rPr>
          <w:i/>
          <w:iCs/>
        </w:rPr>
        <w:t>for existing approved courses.</w:t>
      </w:r>
    </w:p>
    <w:p w14:paraId="0B55CBF2" w14:textId="55F67E7A" w:rsidR="00C2524F" w:rsidRDefault="00C2524F" w:rsidP="00243DA8"/>
    <w:p w14:paraId="111CB1A3" w14:textId="454C9141" w:rsidR="00FC111E" w:rsidRDefault="00FC111E" w:rsidP="00FC111E">
      <w:pPr>
        <w:pStyle w:val="Heading1"/>
      </w:pPr>
      <w:r w:rsidRPr="00570EAE">
        <w:t>[REQUIRED]</w:t>
      </w:r>
      <w:r>
        <w:t xml:space="preserve"> Prerequisites or Corequisites</w:t>
      </w:r>
    </w:p>
    <w:p w14:paraId="2F8FD994" w14:textId="77777777" w:rsidR="00FC111E" w:rsidRPr="00FC111E" w:rsidRDefault="00FC111E" w:rsidP="00FC111E">
      <w:pPr>
        <w:pStyle w:val="Optional"/>
        <w:rPr>
          <w:i/>
          <w:iCs/>
        </w:rPr>
      </w:pPr>
      <w:r w:rsidRPr="00FC111E">
        <w:rPr>
          <w:i/>
          <w:iCs/>
        </w:rPr>
        <w:t>Indicate ‘None’ if there is no prerequisite or corequisite. For additional information, see the </w:t>
      </w:r>
      <w:hyperlink r:id="rId9" w:tgtFrame="_blank" w:history="1">
        <w:r w:rsidRPr="00FC111E">
          <w:rPr>
            <w:i/>
            <w:iCs/>
          </w:rPr>
          <w:t>prerequisites and corequisites</w:t>
        </w:r>
      </w:hyperlink>
      <w:r w:rsidRPr="00FC111E">
        <w:rPr>
          <w:i/>
          <w:iCs/>
        </w:rPr>
        <w:t> policy. An Experimental “X” course cannot be a prerequisite for other courses.</w:t>
      </w:r>
    </w:p>
    <w:p w14:paraId="563BFA19" w14:textId="77777777" w:rsidR="00FC111E" w:rsidRPr="00243DA8" w:rsidRDefault="00FC111E" w:rsidP="00243DA8"/>
    <w:p w14:paraId="757DB44A" w14:textId="77777777" w:rsidR="00C2524F" w:rsidRPr="00792B7E" w:rsidRDefault="005B381B" w:rsidP="009821B6">
      <w:pPr>
        <w:pStyle w:val="Heading1"/>
      </w:pPr>
      <w:r w:rsidRPr="00792B7E">
        <w:t>Communication</w:t>
      </w:r>
    </w:p>
    <w:p w14:paraId="5E190099" w14:textId="051DC0F5" w:rsidR="00C569AB" w:rsidRPr="00E8494A" w:rsidRDefault="00431B74" w:rsidP="009821B6">
      <w:r w:rsidRPr="00431B74">
        <w:t xml:space="preserve">Please post all course-related questions in the </w:t>
      </w:r>
      <w:r w:rsidR="00F5452B">
        <w:t>Q&amp;A</w:t>
      </w:r>
      <w:r w:rsidR="00F5452B" w:rsidRPr="00F5452B">
        <w:t xml:space="preserve"> </w:t>
      </w:r>
      <w:r w:rsidRPr="00431B74">
        <w:t xml:space="preserve">Discussion Forum so that the whole class may benefit from our conversation. Please </w:t>
      </w:r>
      <w:r w:rsidR="00F5452B">
        <w:t>contact</w:t>
      </w:r>
      <w:r w:rsidRPr="00431B74">
        <w:t xml:space="preserve"> me </w:t>
      </w:r>
      <w:r w:rsidR="00F5452B">
        <w:t xml:space="preserve">privately </w:t>
      </w:r>
      <w:r w:rsidRPr="00431B74">
        <w:t>for matters of a personal nature. I will reply to course-related ques</w:t>
      </w:r>
      <w:r w:rsidR="00F5706A">
        <w:t>tions within 24</w:t>
      </w:r>
      <w:r w:rsidRPr="00431B74">
        <w:t xml:space="preserve"> hours. I will strive to return your assignments and grades for course activities to you within five days of the due date.</w:t>
      </w:r>
      <w:r>
        <w:br/>
      </w:r>
    </w:p>
    <w:p w14:paraId="0038E5B2" w14:textId="04BEE095" w:rsidR="00C2524F" w:rsidRPr="00CD4192" w:rsidRDefault="00E24DF7" w:rsidP="009821B6">
      <w:pPr>
        <w:pStyle w:val="Heading1"/>
      </w:pPr>
      <w:r>
        <w:t>Time Expectations</w:t>
      </w:r>
    </w:p>
    <w:p w14:paraId="21D097A9" w14:textId="631DB951" w:rsidR="008B1DF4" w:rsidRPr="00570EAE" w:rsidRDefault="009A0872" w:rsidP="00570EAE">
      <w:pPr>
        <w:pStyle w:val="Optional"/>
        <w:rPr>
          <w:i/>
          <w:iCs/>
        </w:rPr>
      </w:pPr>
      <w:r w:rsidRPr="00570EAE">
        <w:rPr>
          <w:i/>
          <w:iCs/>
        </w:rPr>
        <w:t xml:space="preserve">Include the number of hours the course meets per week/term in lecture, recitation, laboratory, etc. In the case of online courses, please comment on the number of hours on average that students will interact with course materials. For example, </w:t>
      </w:r>
      <w:r w:rsidR="003944C4" w:rsidRPr="00570EAE">
        <w:rPr>
          <w:i/>
          <w:iCs/>
        </w:rPr>
        <w:t>“</w:t>
      </w:r>
      <w:r w:rsidRPr="00570EAE">
        <w:rPr>
          <w:i/>
          <w:iCs/>
        </w:rPr>
        <w:t>This course combines approximately 90 hours of instruction, online activities, and assignments for 3 credits.</w:t>
      </w:r>
      <w:r w:rsidR="003944C4" w:rsidRPr="00570EAE">
        <w:rPr>
          <w:i/>
          <w:iCs/>
        </w:rPr>
        <w:t>”</w:t>
      </w:r>
      <w:r w:rsidR="00161CE7" w:rsidRPr="00570EAE">
        <w:rPr>
          <w:i/>
          <w:iCs/>
        </w:rPr>
        <w:br/>
      </w:r>
    </w:p>
    <w:p w14:paraId="5A56F880" w14:textId="77777777" w:rsidR="00C2524F" w:rsidRPr="00CD4192" w:rsidRDefault="005B381B" w:rsidP="009821B6">
      <w:pPr>
        <w:pStyle w:val="Heading1"/>
      </w:pPr>
      <w:r w:rsidRPr="00CD4192">
        <w:t>Technical Assistance</w:t>
      </w:r>
    </w:p>
    <w:p w14:paraId="227FC482" w14:textId="77777777" w:rsidR="00C1228B" w:rsidRDefault="00135F36" w:rsidP="009821B6">
      <w:r>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w:t>
      </w:r>
      <w:r w:rsidRPr="004C5B5D">
        <w:rPr>
          <w:noProof/>
        </w:rPr>
        <w:t>IS</w:t>
      </w:r>
      <w:r>
        <w:t xml:space="preserve"> </w:t>
      </w:r>
      <w:r w:rsidR="00A15C59">
        <w:t>Service</w:t>
      </w:r>
      <w:r>
        <w:t xml:space="preserve"> Desk for assistance. You can call (541) 737-8787 or visit the </w:t>
      </w:r>
      <w:hyperlink r:id="rId10" w:history="1">
        <w:r w:rsidRPr="001076A7">
          <w:rPr>
            <w:rStyle w:val="Hyperlink"/>
            <w:rFonts w:eastAsia="Times New Roman"/>
          </w:rPr>
          <w:t xml:space="preserve">IS </w:t>
        </w:r>
        <w:r w:rsidR="00A15C59">
          <w:rPr>
            <w:rStyle w:val="Hyperlink"/>
            <w:rFonts w:eastAsia="Times New Roman"/>
          </w:rPr>
          <w:t>Service Desk</w:t>
        </w:r>
      </w:hyperlink>
      <w:r>
        <w:t xml:space="preserve"> online. </w:t>
      </w:r>
    </w:p>
    <w:p w14:paraId="17D37CBD" w14:textId="6ACEE1E3" w:rsidR="00823F4C" w:rsidRDefault="00823F4C" w:rsidP="00823F4C"/>
    <w:p w14:paraId="62675A1D" w14:textId="5441F205" w:rsidR="00C2524F" w:rsidRPr="00CD4192" w:rsidRDefault="00570EAE" w:rsidP="00823F4C">
      <w:pPr>
        <w:pStyle w:val="Heading1"/>
      </w:pPr>
      <w:r w:rsidRPr="00570EAE">
        <w:t>[REQUIRED]</w:t>
      </w:r>
      <w:r>
        <w:t xml:space="preserve"> </w:t>
      </w:r>
      <w:r w:rsidR="005A6C8A" w:rsidRPr="00CD4192">
        <w:t>Le</w:t>
      </w:r>
      <w:r w:rsidR="005B381B" w:rsidRPr="00CD4192">
        <w:t>arning Resources</w:t>
      </w:r>
    </w:p>
    <w:p w14:paraId="31F8E533" w14:textId="3944A7A4" w:rsidR="0060295A" w:rsidRPr="009821B6" w:rsidRDefault="00142356" w:rsidP="00243DA8">
      <w:pPr>
        <w:rPr>
          <w:i/>
          <w:iCs/>
          <w:color w:val="E36C0A" w:themeColor="accent6" w:themeShade="BF"/>
        </w:rPr>
      </w:pPr>
      <w:r>
        <w:rPr>
          <w:i/>
          <w:iCs/>
          <w:color w:val="E36C0A" w:themeColor="accent6" w:themeShade="BF"/>
        </w:rPr>
        <w:lastRenderedPageBreak/>
        <w:t>I</w:t>
      </w:r>
      <w:r w:rsidR="009821B6" w:rsidRPr="009821B6">
        <w:rPr>
          <w:i/>
          <w:iCs/>
          <w:color w:val="E36C0A" w:themeColor="accent6" w:themeShade="BF"/>
        </w:rPr>
        <w:t>nclusive of t</w:t>
      </w:r>
      <w:r w:rsidR="0060295A" w:rsidRPr="009821B6">
        <w:rPr>
          <w:i/>
          <w:iCs/>
          <w:color w:val="E36C0A" w:themeColor="accent6" w:themeShade="BF"/>
        </w:rPr>
        <w:t xml:space="preserve">extbooks, lab kits, streaming media, course packets, microphone, </w:t>
      </w:r>
      <w:r w:rsidR="00274D80" w:rsidRPr="009821B6">
        <w:rPr>
          <w:i/>
          <w:iCs/>
          <w:color w:val="E36C0A" w:themeColor="accent6" w:themeShade="BF"/>
        </w:rPr>
        <w:t xml:space="preserve">required software, </w:t>
      </w:r>
      <w:r w:rsidR="009B0325" w:rsidRPr="009821B6">
        <w:rPr>
          <w:i/>
          <w:iCs/>
          <w:color w:val="E36C0A" w:themeColor="accent6" w:themeShade="BF"/>
        </w:rPr>
        <w:t>etc.</w:t>
      </w:r>
    </w:p>
    <w:p w14:paraId="347DA720" w14:textId="584940B2" w:rsidR="00C569AB" w:rsidRPr="00E8494A" w:rsidRDefault="000517A4" w:rsidP="00243DA8">
      <w:r w:rsidRPr="00E8494A">
        <w:rPr>
          <w:b/>
        </w:rPr>
        <w:t>Note</w:t>
      </w:r>
      <w:r w:rsidR="0060295A" w:rsidRPr="00E8494A">
        <w:t xml:space="preserve">: </w:t>
      </w:r>
      <w:r w:rsidR="00570EAE">
        <w:t>C</w:t>
      </w:r>
      <w:r w:rsidR="0060295A" w:rsidRPr="00E8494A">
        <w:t xml:space="preserve">heck with the OSU </w:t>
      </w:r>
      <w:r w:rsidR="00DC1E73">
        <w:t>Beaver Store</w:t>
      </w:r>
      <w:r w:rsidR="0060295A" w:rsidRPr="00E8494A">
        <w:t xml:space="preserve"> for up-to-date information for the term you enroll (</w:t>
      </w:r>
      <w:hyperlink r:id="rId11" w:history="1">
        <w:r w:rsidR="008B1DF4" w:rsidRPr="00767473">
          <w:rPr>
            <w:rStyle w:val="Hyperlink"/>
          </w:rPr>
          <w:t>OSU B</w:t>
        </w:r>
        <w:r w:rsidR="00DC1E73">
          <w:rPr>
            <w:rStyle w:val="Hyperlink"/>
          </w:rPr>
          <w:t>eaver Store w</w:t>
        </w:r>
        <w:r w:rsidR="008B1DF4" w:rsidRPr="00767473">
          <w:rPr>
            <w:rStyle w:val="Hyperlink"/>
          </w:rPr>
          <w:t>ebsite</w:t>
        </w:r>
      </w:hyperlink>
      <w:r w:rsidR="003B6B89" w:rsidRPr="00E8494A">
        <w:t xml:space="preserve"> </w:t>
      </w:r>
      <w:r w:rsidR="0060295A" w:rsidRPr="00E8494A">
        <w:t>or 800-595-0357)</w:t>
      </w:r>
      <w:r w:rsidR="005E03E0" w:rsidRPr="00E8494A">
        <w:t xml:space="preserve">. </w:t>
      </w:r>
      <w:r w:rsidR="0060295A" w:rsidRPr="00E8494A">
        <w:t>If you purchase course materials from other sources, be very careful to obtain the correct ISBN.</w:t>
      </w:r>
    </w:p>
    <w:p w14:paraId="1552A222" w14:textId="77777777" w:rsidR="00C569AB" w:rsidRPr="00E8494A" w:rsidRDefault="00C569AB" w:rsidP="00243DA8"/>
    <w:p w14:paraId="1E22C1DA" w14:textId="652C49D5" w:rsidR="008B1DF4" w:rsidRPr="00CD4192" w:rsidRDefault="00570EAE" w:rsidP="00CD4192">
      <w:pPr>
        <w:pStyle w:val="Heading1"/>
      </w:pPr>
      <w:r w:rsidRPr="00570EAE">
        <w:t>[REQUIRED]</w:t>
      </w:r>
      <w:r>
        <w:t xml:space="preserve"> </w:t>
      </w:r>
      <w:r w:rsidR="008B1DF4" w:rsidRPr="00CD4192">
        <w:t>Me</w:t>
      </w:r>
      <w:r w:rsidR="00A1344A" w:rsidRPr="00CD4192">
        <w:t>a</w:t>
      </w:r>
      <w:r w:rsidR="008B1DF4" w:rsidRPr="00CD4192">
        <w:t>surable Student Learning Outcomes</w:t>
      </w:r>
    </w:p>
    <w:p w14:paraId="36739752" w14:textId="77777777" w:rsidR="00321AA9" w:rsidRPr="009821B6" w:rsidRDefault="00321AA9" w:rsidP="00243DA8">
      <w:pPr>
        <w:rPr>
          <w:i/>
          <w:iCs/>
          <w:color w:val="E36C0A" w:themeColor="accent6" w:themeShade="BF"/>
          <w:lang w:val="en"/>
        </w:rPr>
      </w:pPr>
      <w:r w:rsidRPr="009821B6">
        <w:rPr>
          <w:i/>
          <w:iCs/>
          <w:color w:val="E36C0A" w:themeColor="accent6" w:themeShade="BF"/>
        </w:rPr>
        <w:t>What will students learn in your course and how you will verify this learning</w:t>
      </w:r>
      <w:r w:rsidR="000517A4" w:rsidRPr="009821B6">
        <w:rPr>
          <w:i/>
          <w:iCs/>
          <w:color w:val="E36C0A" w:themeColor="accent6" w:themeShade="BF"/>
        </w:rPr>
        <w:t xml:space="preserve">? </w:t>
      </w:r>
      <w:r w:rsidRPr="009821B6">
        <w:rPr>
          <w:i/>
          <w:iCs/>
          <w:color w:val="E36C0A" w:themeColor="accent6" w:themeShade="BF"/>
          <w:lang w:val="en"/>
        </w:rPr>
        <w:t>See</w:t>
      </w:r>
      <w:r w:rsidR="000517A4" w:rsidRPr="009821B6">
        <w:rPr>
          <w:i/>
          <w:iCs/>
          <w:color w:val="E36C0A" w:themeColor="accent6" w:themeShade="BF"/>
          <w:lang w:val="en"/>
        </w:rPr>
        <w:t xml:space="preserve"> </w:t>
      </w:r>
      <w:hyperlink r:id="rId12" w:history="1">
        <w:r w:rsidR="000517A4" w:rsidRPr="009821B6">
          <w:rPr>
            <w:rStyle w:val="Hyperlink"/>
            <w:i/>
            <w:iCs/>
            <w:lang w:val="en"/>
          </w:rPr>
          <w:t>Student Learning Outcomes</w:t>
        </w:r>
      </w:hyperlink>
      <w:r w:rsidRPr="009821B6">
        <w:rPr>
          <w:i/>
          <w:iCs/>
          <w:color w:val="E36C0A" w:themeColor="accent6" w:themeShade="BF"/>
          <w:lang w:val="en"/>
        </w:rPr>
        <w:t xml:space="preserve"> </w:t>
      </w:r>
      <w:r w:rsidR="000517A4" w:rsidRPr="009821B6">
        <w:rPr>
          <w:i/>
          <w:iCs/>
          <w:color w:val="E36C0A" w:themeColor="accent6" w:themeShade="BF"/>
          <w:lang w:val="en"/>
        </w:rPr>
        <w:t>f</w:t>
      </w:r>
      <w:r w:rsidRPr="009821B6">
        <w:rPr>
          <w:i/>
          <w:iCs/>
          <w:color w:val="E36C0A" w:themeColor="accent6" w:themeShade="BF"/>
          <w:lang w:val="en"/>
        </w:rPr>
        <w:t>o</w:t>
      </w:r>
      <w:r w:rsidR="000517A4" w:rsidRPr="009821B6">
        <w:rPr>
          <w:i/>
          <w:iCs/>
          <w:color w:val="E36C0A" w:themeColor="accent6" w:themeShade="BF"/>
          <w:lang w:val="en"/>
        </w:rPr>
        <w:t>r a definition and instructions.</w:t>
      </w:r>
    </w:p>
    <w:p w14:paraId="0B80F770" w14:textId="77777777" w:rsidR="00C569AB" w:rsidRPr="00E8494A" w:rsidRDefault="00C569AB" w:rsidP="00243DA8">
      <w:pPr>
        <w:rPr>
          <w:lang w:val="en"/>
        </w:rPr>
      </w:pPr>
    </w:p>
    <w:p w14:paraId="6DA14493" w14:textId="3156ACB4" w:rsidR="00C2524F" w:rsidRPr="00CD4192" w:rsidRDefault="00570EAE" w:rsidP="00CD4192">
      <w:pPr>
        <w:pStyle w:val="Heading1"/>
      </w:pPr>
      <w:r w:rsidRPr="00570EAE">
        <w:t>[REQUIRED]</w:t>
      </w:r>
      <w:r>
        <w:t xml:space="preserve"> </w:t>
      </w:r>
      <w:r w:rsidR="00321AA9" w:rsidRPr="00CD4192">
        <w:t>B</w:t>
      </w:r>
      <w:r w:rsidR="005B381B" w:rsidRPr="00CD4192">
        <w:t>acc Core / Slash Course / WIC</w:t>
      </w:r>
    </w:p>
    <w:p w14:paraId="5ED0A0C7" w14:textId="0A77BEF9" w:rsidR="00274D80" w:rsidRPr="009821B6" w:rsidRDefault="00274D80" w:rsidP="00243DA8">
      <w:pPr>
        <w:rPr>
          <w:i/>
          <w:iCs/>
          <w:color w:val="E36C0A" w:themeColor="accent6" w:themeShade="BF"/>
        </w:rPr>
      </w:pPr>
      <w:r w:rsidRPr="009821B6">
        <w:rPr>
          <w:i/>
          <w:iCs/>
          <w:color w:val="E36C0A" w:themeColor="accent6" w:themeShade="BF"/>
        </w:rPr>
        <w:t xml:space="preserve">If your course is </w:t>
      </w:r>
      <w:proofErr w:type="spellStart"/>
      <w:r w:rsidRPr="009821B6">
        <w:rPr>
          <w:i/>
          <w:iCs/>
          <w:color w:val="E36C0A" w:themeColor="accent6" w:themeShade="BF"/>
        </w:rPr>
        <w:t>Bacc</w:t>
      </w:r>
      <w:proofErr w:type="spellEnd"/>
      <w:r w:rsidRPr="009821B6">
        <w:rPr>
          <w:i/>
          <w:iCs/>
          <w:color w:val="E36C0A" w:themeColor="accent6" w:themeShade="BF"/>
        </w:rPr>
        <w:t xml:space="preserve"> Core or WIC, the syllabus must explain what students will learn in your course related to the </w:t>
      </w:r>
      <w:proofErr w:type="spellStart"/>
      <w:r w:rsidRPr="009821B6">
        <w:rPr>
          <w:i/>
          <w:iCs/>
          <w:color w:val="E36C0A" w:themeColor="accent6" w:themeShade="BF"/>
        </w:rPr>
        <w:t>Bacc</w:t>
      </w:r>
      <w:proofErr w:type="spellEnd"/>
      <w:r w:rsidRPr="009821B6">
        <w:rPr>
          <w:i/>
          <w:iCs/>
          <w:color w:val="E36C0A" w:themeColor="accent6" w:themeShade="BF"/>
        </w:rPr>
        <w:t xml:space="preserve"> Core / WIC requirement it fulfills. If your course is not </w:t>
      </w:r>
      <w:proofErr w:type="spellStart"/>
      <w:r w:rsidRPr="009821B6">
        <w:rPr>
          <w:i/>
          <w:iCs/>
          <w:color w:val="E36C0A" w:themeColor="accent6" w:themeShade="BF"/>
        </w:rPr>
        <w:t>Bacc</w:t>
      </w:r>
      <w:proofErr w:type="spellEnd"/>
      <w:r w:rsidRPr="009821B6">
        <w:rPr>
          <w:i/>
          <w:iCs/>
          <w:color w:val="E36C0A" w:themeColor="accent6" w:themeShade="BF"/>
        </w:rPr>
        <w:t xml:space="preserve"> Core or WIC, please delete this section.</w:t>
      </w:r>
    </w:p>
    <w:p w14:paraId="04B4E95C" w14:textId="77777777" w:rsidR="00274D80" w:rsidRPr="009821B6" w:rsidRDefault="00274D80" w:rsidP="00243DA8">
      <w:pPr>
        <w:rPr>
          <w:i/>
          <w:iCs/>
          <w:color w:val="E36C0A" w:themeColor="accent6" w:themeShade="BF"/>
        </w:rPr>
      </w:pPr>
    </w:p>
    <w:p w14:paraId="2B691397" w14:textId="56BAE994" w:rsidR="00321AA9" w:rsidRPr="009821B6" w:rsidRDefault="00274D80" w:rsidP="00243DA8">
      <w:pPr>
        <w:rPr>
          <w:i/>
          <w:iCs/>
          <w:color w:val="E36C0A" w:themeColor="accent6" w:themeShade="BF"/>
        </w:rPr>
      </w:pPr>
      <w:r w:rsidRPr="009821B6">
        <w:rPr>
          <w:i/>
          <w:iCs/>
          <w:color w:val="E36C0A" w:themeColor="accent6" w:themeShade="BF"/>
        </w:rPr>
        <w:t xml:space="preserve">These course types meet special graduation requirements for all students. As such, courses in these categories </w:t>
      </w:r>
      <w:r w:rsidRPr="009821B6">
        <w:rPr>
          <w:b/>
          <w:i/>
          <w:iCs/>
          <w:color w:val="E36C0A" w:themeColor="accent6" w:themeShade="BF"/>
        </w:rPr>
        <w:t>must</w:t>
      </w:r>
      <w:r w:rsidRPr="009821B6">
        <w:rPr>
          <w:i/>
          <w:iCs/>
          <w:color w:val="E36C0A" w:themeColor="accent6" w:themeShade="BF"/>
        </w:rPr>
        <w:t xml:space="preserve"> include the specific learning outcomes relevant for the course’s category and a brief explanation of how those learning outcomes will be assessed in the course. Note that Faculty Senate committees audit syllabi for courses in these categories periodically.</w:t>
      </w:r>
    </w:p>
    <w:p w14:paraId="79213EED" w14:textId="77777777" w:rsidR="005A6C8A" w:rsidRPr="009821B6" w:rsidRDefault="00463472" w:rsidP="00243DA8">
      <w:pPr>
        <w:pStyle w:val="ListParagraph"/>
        <w:numPr>
          <w:ilvl w:val="0"/>
          <w:numId w:val="9"/>
        </w:numPr>
        <w:rPr>
          <w:i/>
          <w:iCs/>
        </w:rPr>
      </w:pPr>
      <w:hyperlink r:id="rId13" w:history="1">
        <w:r w:rsidR="00321AA9" w:rsidRPr="009821B6">
          <w:rPr>
            <w:rStyle w:val="Hyperlink"/>
            <w:i/>
            <w:iCs/>
          </w:rPr>
          <w:t>Baccalaureate Core</w:t>
        </w:r>
      </w:hyperlink>
    </w:p>
    <w:p w14:paraId="656B3CBE" w14:textId="77777777" w:rsidR="00045276" w:rsidRPr="009821B6" w:rsidRDefault="00045276" w:rsidP="00045276">
      <w:pPr>
        <w:pStyle w:val="ListParagraph"/>
        <w:numPr>
          <w:ilvl w:val="0"/>
          <w:numId w:val="9"/>
        </w:numPr>
        <w:rPr>
          <w:i/>
          <w:iCs/>
          <w:color w:val="E36C0A" w:themeColor="accent6" w:themeShade="BF"/>
        </w:rPr>
      </w:pPr>
      <w:r w:rsidRPr="009821B6">
        <w:rPr>
          <w:i/>
          <w:iCs/>
          <w:color w:val="E36C0A" w:themeColor="accent6" w:themeShade="BF"/>
        </w:rPr>
        <w:t>This section in the syllabus must include verbatim </w:t>
      </w:r>
      <w:r w:rsidRPr="009821B6">
        <w:rPr>
          <w:bCs/>
          <w:i/>
          <w:iCs/>
          <w:color w:val="E36C0A" w:themeColor="accent6" w:themeShade="BF"/>
        </w:rPr>
        <w:t xml:space="preserve">"This course fulfills the Baccalaureate Core requirement for the </w:t>
      </w:r>
      <w:r w:rsidRPr="009821B6">
        <w:rPr>
          <w:i/>
          <w:iCs/>
          <w:color w:val="E36C0A" w:themeColor="accent6" w:themeShade="BF"/>
        </w:rPr>
        <w:t>[Skills; Perspectives; Difference, Power and Discrimination; Synthesis] category under [subcategory].</w:t>
      </w:r>
      <w:r w:rsidRPr="009821B6">
        <w:rPr>
          <w:bCs/>
          <w:i/>
          <w:iCs/>
          <w:color w:val="E36C0A" w:themeColor="accent6" w:themeShade="BF"/>
        </w:rPr>
        <w:t xml:space="preserve"> It does this by [</w:t>
      </w:r>
      <w:r w:rsidRPr="009821B6">
        <w:rPr>
          <w:i/>
          <w:iCs/>
          <w:color w:val="E36C0A" w:themeColor="accent6" w:themeShade="BF"/>
        </w:rPr>
        <w:t>Take 1-2 sentences to briefly make the connection between your course content and/or approach of your course to the BCC category student learning outcomes.]”</w:t>
      </w:r>
    </w:p>
    <w:p w14:paraId="1458BE84" w14:textId="77777777" w:rsidR="00321AA9" w:rsidRPr="009821B6" w:rsidRDefault="00463472" w:rsidP="00243DA8">
      <w:pPr>
        <w:pStyle w:val="ListParagraph"/>
        <w:numPr>
          <w:ilvl w:val="0"/>
          <w:numId w:val="9"/>
        </w:numPr>
        <w:rPr>
          <w:i/>
          <w:iCs/>
        </w:rPr>
      </w:pPr>
      <w:hyperlink r:id="rId14" w:history="1">
        <w:r w:rsidR="00321AA9" w:rsidRPr="009821B6">
          <w:rPr>
            <w:rStyle w:val="Hyperlink"/>
            <w:i/>
            <w:iCs/>
          </w:rPr>
          <w:t>Slash Courses</w:t>
        </w:r>
      </w:hyperlink>
    </w:p>
    <w:p w14:paraId="2B9195BC" w14:textId="77777777" w:rsidR="00321AA9" w:rsidRPr="009821B6" w:rsidRDefault="00321AA9" w:rsidP="00B44C97">
      <w:pPr>
        <w:ind w:left="720"/>
        <w:rPr>
          <w:i/>
          <w:iCs/>
          <w:color w:val="E36C0A" w:themeColor="accent6" w:themeShade="BF"/>
        </w:rPr>
      </w:pPr>
      <w:r w:rsidRPr="009821B6">
        <w:rPr>
          <w:i/>
          <w:iCs/>
          <w:color w:val="E36C0A" w:themeColor="accent6" w:themeShade="BF"/>
        </w:rPr>
        <w:t>For 4XX/5XX courses, please list appropriate distinctions in outcomes between the 4XX undergraduate and 5XX graduate versions of the course.</w:t>
      </w:r>
      <w:r w:rsidR="000A3417" w:rsidRPr="009821B6">
        <w:rPr>
          <w:i/>
          <w:iCs/>
          <w:color w:val="E36C0A" w:themeColor="accent6" w:themeShade="BF"/>
        </w:rPr>
        <w:t xml:space="preserve"> The graduate version of the course must have distinct learning outcomes, usually in addition to the undergraduate outcomes; furthermore, the different learning outcomes should be accompanied by appropriate differences in instructional opportunities and evaluation procedures.</w:t>
      </w:r>
    </w:p>
    <w:p w14:paraId="0B2A2797" w14:textId="77777777" w:rsidR="005A6C8A" w:rsidRPr="009821B6" w:rsidRDefault="00463472" w:rsidP="00243DA8">
      <w:pPr>
        <w:pStyle w:val="ListParagraph"/>
        <w:numPr>
          <w:ilvl w:val="0"/>
          <w:numId w:val="9"/>
        </w:numPr>
        <w:rPr>
          <w:i/>
          <w:iCs/>
          <w:color w:val="E36C0A" w:themeColor="accent6" w:themeShade="BF"/>
        </w:rPr>
      </w:pPr>
      <w:hyperlink r:id="rId15" w:history="1">
        <w:r w:rsidR="00321AA9" w:rsidRPr="009821B6">
          <w:rPr>
            <w:rStyle w:val="Hyperlink"/>
            <w:i/>
            <w:iCs/>
          </w:rPr>
          <w:t>Writ</w:t>
        </w:r>
        <w:r w:rsidR="005A6C8A" w:rsidRPr="009821B6">
          <w:rPr>
            <w:rStyle w:val="Hyperlink"/>
            <w:i/>
            <w:iCs/>
          </w:rPr>
          <w:t>ing Intensive Course (WIC)</w:t>
        </w:r>
      </w:hyperlink>
      <w:r w:rsidR="00321AA9" w:rsidRPr="009821B6">
        <w:rPr>
          <w:i/>
          <w:iCs/>
        </w:rPr>
        <w:t xml:space="preserve">  </w:t>
      </w:r>
    </w:p>
    <w:p w14:paraId="24E77FB6" w14:textId="4FD34291" w:rsidR="00161CE7" w:rsidRPr="009821B6" w:rsidRDefault="00321AA9" w:rsidP="003C04E3">
      <w:pPr>
        <w:ind w:left="720"/>
        <w:rPr>
          <w:i/>
          <w:iCs/>
          <w:color w:val="E36C0A" w:themeColor="accent6" w:themeShade="BF"/>
        </w:rPr>
      </w:pPr>
      <w:r w:rsidRPr="009821B6">
        <w:rPr>
          <w:i/>
          <w:iCs/>
          <w:color w:val="E36C0A" w:themeColor="accent6" w:themeShade="BF"/>
        </w:rPr>
        <w:t xml:space="preserve">Explain how your course fulfills WIC </w:t>
      </w:r>
      <w:r w:rsidR="00D21976" w:rsidRPr="009821B6">
        <w:rPr>
          <w:i/>
          <w:iCs/>
          <w:color w:val="E36C0A" w:themeColor="accent6" w:themeShade="BF"/>
        </w:rPr>
        <w:t>guidelines, each of which must be outlined on the syllabus.  Use</w:t>
      </w:r>
      <w:r w:rsidRPr="009821B6">
        <w:rPr>
          <w:i/>
          <w:iCs/>
          <w:color w:val="E36C0A" w:themeColor="accent6" w:themeShade="BF"/>
        </w:rPr>
        <w:t xml:space="preserve"> student writing as a significant approach to learning that involves </w:t>
      </w:r>
      <w:r w:rsidR="00783883" w:rsidRPr="009821B6">
        <w:rPr>
          <w:i/>
          <w:iCs/>
          <w:color w:val="E36C0A" w:themeColor="accent6" w:themeShade="BF"/>
        </w:rPr>
        <w:t>r</w:t>
      </w:r>
      <w:r w:rsidRPr="009821B6">
        <w:rPr>
          <w:i/>
          <w:iCs/>
          <w:color w:val="E36C0A" w:themeColor="accent6" w:themeShade="BF"/>
        </w:rPr>
        <w:t xml:space="preserve">egular and frequent opportunities to write, </w:t>
      </w:r>
      <w:r w:rsidR="00505814" w:rsidRPr="009821B6">
        <w:rPr>
          <w:i/>
          <w:iCs/>
          <w:color w:val="E36C0A" w:themeColor="accent6" w:themeShade="BF"/>
        </w:rPr>
        <w:t xml:space="preserve">and a significant part of the overall course grade must be based on individual writing (at least 25%).  WIC courses </w:t>
      </w:r>
      <w:r w:rsidR="00D21976" w:rsidRPr="009821B6">
        <w:rPr>
          <w:i/>
          <w:iCs/>
          <w:color w:val="E36C0A" w:themeColor="accent6" w:themeShade="BF"/>
        </w:rPr>
        <w:t>must also include</w:t>
      </w:r>
      <w:r w:rsidR="00505814" w:rsidRPr="009821B6">
        <w:rPr>
          <w:i/>
          <w:iCs/>
          <w:color w:val="E36C0A" w:themeColor="accent6" w:themeShade="BF"/>
        </w:rPr>
        <w:t>: students individually write and revise (after feedback) at least 2,000 words in formal, graded writing; revision of the 2,000-word formal writing is required, not optional; the total word count for formal writing is at least 4,000 words (2,000 counted for the draft and 2,000 counted for the final copy); informal, ungraded writing comprises about 1,000 words (or enough to make the total word count across the course at least 5,000).</w:t>
      </w:r>
      <w:r w:rsidR="00783883" w:rsidRPr="009821B6">
        <w:rPr>
          <w:i/>
          <w:iCs/>
          <w:color w:val="E36C0A" w:themeColor="accent6" w:themeShade="BF"/>
        </w:rPr>
        <w:t xml:space="preserve"> </w:t>
      </w:r>
    </w:p>
    <w:p w14:paraId="4B1EC45E" w14:textId="77777777" w:rsidR="00142CA1" w:rsidRDefault="00142CA1" w:rsidP="003C04E3"/>
    <w:p w14:paraId="601B207D" w14:textId="3C548912" w:rsidR="008B1DF4" w:rsidRPr="00CD4192" w:rsidRDefault="00570EAE" w:rsidP="00CD4192">
      <w:pPr>
        <w:pStyle w:val="Heading1"/>
      </w:pPr>
      <w:r w:rsidRPr="00570EAE">
        <w:lastRenderedPageBreak/>
        <w:t>[REQUIRED]</w:t>
      </w:r>
      <w:r>
        <w:t xml:space="preserve"> </w:t>
      </w:r>
      <w:r w:rsidR="008B1DF4" w:rsidRPr="00CD4192">
        <w:t>Evaluation of Student Performance</w:t>
      </w:r>
    </w:p>
    <w:p w14:paraId="0BBA3E2B" w14:textId="74601EDC" w:rsidR="00B34920" w:rsidRPr="009821B6" w:rsidRDefault="00846984" w:rsidP="00706930">
      <w:pPr>
        <w:rPr>
          <w:i/>
          <w:iCs/>
          <w:color w:val="E36C0A" w:themeColor="accent6" w:themeShade="BF"/>
        </w:rPr>
      </w:pPr>
      <w:r w:rsidRPr="009821B6">
        <w:rPr>
          <w:i/>
          <w:iCs/>
          <w:color w:val="E36C0A" w:themeColor="accent6" w:themeShade="BF"/>
        </w:rPr>
        <w:t>Describe h</w:t>
      </w:r>
      <w:r w:rsidR="00321AA9" w:rsidRPr="009821B6">
        <w:rPr>
          <w:i/>
          <w:iCs/>
          <w:color w:val="E36C0A" w:themeColor="accent6" w:themeShade="BF"/>
        </w:rPr>
        <w:t xml:space="preserve">ow the learning outcomes </w:t>
      </w:r>
      <w:r w:rsidRPr="009821B6">
        <w:rPr>
          <w:i/>
          <w:iCs/>
          <w:color w:val="E36C0A" w:themeColor="accent6" w:themeShade="BF"/>
        </w:rPr>
        <w:t xml:space="preserve">will </w:t>
      </w:r>
      <w:r w:rsidR="00321AA9" w:rsidRPr="009821B6">
        <w:rPr>
          <w:i/>
          <w:iCs/>
          <w:color w:val="E36C0A" w:themeColor="accent6" w:themeShade="BF"/>
        </w:rPr>
        <w:t xml:space="preserve">be measured (exams, projects, </w:t>
      </w:r>
      <w:r w:rsidR="000517A4" w:rsidRPr="009821B6">
        <w:rPr>
          <w:i/>
          <w:iCs/>
          <w:color w:val="E36C0A" w:themeColor="accent6" w:themeShade="BF"/>
        </w:rPr>
        <w:t xml:space="preserve">discussions, </w:t>
      </w:r>
      <w:r w:rsidR="00321AA9" w:rsidRPr="009821B6">
        <w:rPr>
          <w:i/>
          <w:iCs/>
          <w:color w:val="E36C0A" w:themeColor="accent6" w:themeShade="BF"/>
        </w:rPr>
        <w:t>etc</w:t>
      </w:r>
      <w:r w:rsidRPr="009821B6">
        <w:rPr>
          <w:i/>
          <w:iCs/>
          <w:color w:val="E36C0A" w:themeColor="accent6" w:themeShade="BF"/>
        </w:rPr>
        <w:t>.)</w:t>
      </w:r>
    </w:p>
    <w:p w14:paraId="02EFBA89"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Discussions</w:t>
      </w:r>
      <w:r w:rsidR="005A6C8A" w:rsidRPr="009821B6">
        <w:rPr>
          <w:i/>
          <w:iCs/>
          <w:color w:val="E36C0A" w:themeColor="accent6" w:themeShade="BF"/>
        </w:rPr>
        <w:t xml:space="preserve"> –</w:t>
      </w:r>
      <w:r w:rsidRPr="009821B6">
        <w:rPr>
          <w:i/>
          <w:iCs/>
          <w:color w:val="E36C0A" w:themeColor="accent6" w:themeShade="BF"/>
        </w:rPr>
        <w:t xml:space="preserve"> 100</w:t>
      </w:r>
      <w:r w:rsidR="005A6C8A" w:rsidRPr="009821B6">
        <w:rPr>
          <w:i/>
          <w:iCs/>
          <w:color w:val="E36C0A" w:themeColor="accent6" w:themeShade="BF"/>
        </w:rPr>
        <w:t xml:space="preserve"> </w:t>
      </w:r>
      <w:r w:rsidRPr="009821B6">
        <w:rPr>
          <w:i/>
          <w:iCs/>
          <w:color w:val="E36C0A" w:themeColor="accent6" w:themeShade="BF"/>
        </w:rPr>
        <w:t xml:space="preserve">points </w:t>
      </w:r>
    </w:p>
    <w:p w14:paraId="41D3D51D"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 xml:space="preserve">Quizzes </w:t>
      </w:r>
      <w:r w:rsidR="005A6C8A" w:rsidRPr="009821B6">
        <w:rPr>
          <w:i/>
          <w:iCs/>
          <w:color w:val="E36C0A" w:themeColor="accent6" w:themeShade="BF"/>
        </w:rPr>
        <w:t xml:space="preserve">– </w:t>
      </w:r>
      <w:r w:rsidRPr="009821B6">
        <w:rPr>
          <w:i/>
          <w:iCs/>
          <w:color w:val="E36C0A" w:themeColor="accent6" w:themeShade="BF"/>
        </w:rPr>
        <w:t>200</w:t>
      </w:r>
      <w:r w:rsidR="005A6C8A" w:rsidRPr="009821B6">
        <w:rPr>
          <w:i/>
          <w:iCs/>
          <w:color w:val="E36C0A" w:themeColor="accent6" w:themeShade="BF"/>
        </w:rPr>
        <w:t xml:space="preserve"> </w:t>
      </w:r>
      <w:r w:rsidRPr="009821B6">
        <w:rPr>
          <w:i/>
          <w:iCs/>
          <w:color w:val="E36C0A" w:themeColor="accent6" w:themeShade="BF"/>
        </w:rPr>
        <w:t>points</w:t>
      </w:r>
    </w:p>
    <w:p w14:paraId="76A38DFB"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Class Project</w:t>
      </w:r>
      <w:r w:rsidR="005A6C8A" w:rsidRPr="009821B6">
        <w:rPr>
          <w:i/>
          <w:iCs/>
          <w:color w:val="E36C0A" w:themeColor="accent6" w:themeShade="BF"/>
        </w:rPr>
        <w:t xml:space="preserve"> –</w:t>
      </w:r>
      <w:r w:rsidRPr="009821B6">
        <w:rPr>
          <w:i/>
          <w:iCs/>
          <w:color w:val="E36C0A" w:themeColor="accent6" w:themeShade="BF"/>
        </w:rPr>
        <w:t xml:space="preserve"> 100</w:t>
      </w:r>
      <w:r w:rsidR="005A6C8A" w:rsidRPr="009821B6">
        <w:rPr>
          <w:i/>
          <w:iCs/>
          <w:color w:val="E36C0A" w:themeColor="accent6" w:themeShade="BF"/>
        </w:rPr>
        <w:t xml:space="preserve"> </w:t>
      </w:r>
      <w:r w:rsidRPr="009821B6">
        <w:rPr>
          <w:i/>
          <w:iCs/>
          <w:color w:val="E36C0A" w:themeColor="accent6" w:themeShade="BF"/>
        </w:rPr>
        <w:t xml:space="preserve">points </w:t>
      </w:r>
    </w:p>
    <w:p w14:paraId="7B8ABBDC"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 xml:space="preserve">Labs </w:t>
      </w:r>
      <w:r w:rsidR="005A6C8A" w:rsidRPr="009821B6">
        <w:rPr>
          <w:i/>
          <w:iCs/>
          <w:color w:val="E36C0A" w:themeColor="accent6" w:themeShade="BF"/>
        </w:rPr>
        <w:t xml:space="preserve">– </w:t>
      </w:r>
      <w:r w:rsidRPr="009821B6">
        <w:rPr>
          <w:i/>
          <w:iCs/>
          <w:color w:val="E36C0A" w:themeColor="accent6" w:themeShade="BF"/>
        </w:rPr>
        <w:t>100</w:t>
      </w:r>
      <w:r w:rsidR="005A6C8A" w:rsidRPr="009821B6">
        <w:rPr>
          <w:i/>
          <w:iCs/>
          <w:color w:val="E36C0A" w:themeColor="accent6" w:themeShade="BF"/>
        </w:rPr>
        <w:t xml:space="preserve"> </w:t>
      </w:r>
      <w:r w:rsidRPr="009821B6">
        <w:rPr>
          <w:i/>
          <w:iCs/>
          <w:color w:val="E36C0A" w:themeColor="accent6" w:themeShade="BF"/>
        </w:rPr>
        <w:t>points</w:t>
      </w:r>
    </w:p>
    <w:p w14:paraId="1455D37F"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 xml:space="preserve">Homework </w:t>
      </w:r>
      <w:r w:rsidR="005A6C8A" w:rsidRPr="009821B6">
        <w:rPr>
          <w:i/>
          <w:iCs/>
          <w:color w:val="E36C0A" w:themeColor="accent6" w:themeShade="BF"/>
        </w:rPr>
        <w:t xml:space="preserve">– </w:t>
      </w:r>
      <w:r w:rsidRPr="009821B6">
        <w:rPr>
          <w:i/>
          <w:iCs/>
          <w:color w:val="E36C0A" w:themeColor="accent6" w:themeShade="BF"/>
        </w:rPr>
        <w:t>100</w:t>
      </w:r>
      <w:r w:rsidR="005A6C8A" w:rsidRPr="009821B6">
        <w:rPr>
          <w:i/>
          <w:iCs/>
          <w:color w:val="E36C0A" w:themeColor="accent6" w:themeShade="BF"/>
        </w:rPr>
        <w:t xml:space="preserve"> </w:t>
      </w:r>
      <w:r w:rsidRPr="009821B6">
        <w:rPr>
          <w:i/>
          <w:iCs/>
          <w:color w:val="E36C0A" w:themeColor="accent6" w:themeShade="BF"/>
        </w:rPr>
        <w:t>points</w:t>
      </w:r>
    </w:p>
    <w:p w14:paraId="3B9F6A41"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 xml:space="preserve">Midterm Exam </w:t>
      </w:r>
      <w:r w:rsidR="005A6C8A" w:rsidRPr="009821B6">
        <w:rPr>
          <w:i/>
          <w:iCs/>
          <w:color w:val="E36C0A" w:themeColor="accent6" w:themeShade="BF"/>
        </w:rPr>
        <w:t xml:space="preserve">– </w:t>
      </w:r>
      <w:r w:rsidRPr="009821B6">
        <w:rPr>
          <w:i/>
          <w:iCs/>
          <w:color w:val="E36C0A" w:themeColor="accent6" w:themeShade="BF"/>
        </w:rPr>
        <w:t>200</w:t>
      </w:r>
      <w:r w:rsidR="005A6C8A" w:rsidRPr="009821B6">
        <w:rPr>
          <w:i/>
          <w:iCs/>
          <w:color w:val="E36C0A" w:themeColor="accent6" w:themeShade="BF"/>
        </w:rPr>
        <w:t xml:space="preserve"> </w:t>
      </w:r>
      <w:r w:rsidRPr="009821B6">
        <w:rPr>
          <w:i/>
          <w:iCs/>
          <w:color w:val="E36C0A" w:themeColor="accent6" w:themeShade="BF"/>
        </w:rPr>
        <w:t>points</w:t>
      </w:r>
    </w:p>
    <w:p w14:paraId="6DBC2583" w14:textId="77777777" w:rsidR="00783883" w:rsidRPr="009821B6" w:rsidRDefault="00783883" w:rsidP="00706930">
      <w:pPr>
        <w:pStyle w:val="ListParagraph"/>
        <w:numPr>
          <w:ilvl w:val="0"/>
          <w:numId w:val="22"/>
        </w:numPr>
        <w:rPr>
          <w:i/>
          <w:iCs/>
          <w:color w:val="E36C0A" w:themeColor="accent6" w:themeShade="BF"/>
        </w:rPr>
      </w:pPr>
      <w:r w:rsidRPr="009821B6">
        <w:rPr>
          <w:i/>
          <w:iCs/>
          <w:color w:val="E36C0A" w:themeColor="accent6" w:themeShade="BF"/>
        </w:rPr>
        <w:t xml:space="preserve">Final Exam </w:t>
      </w:r>
      <w:r w:rsidR="005A6C8A" w:rsidRPr="009821B6">
        <w:rPr>
          <w:i/>
          <w:iCs/>
          <w:color w:val="E36C0A" w:themeColor="accent6" w:themeShade="BF"/>
        </w:rPr>
        <w:t xml:space="preserve">– </w:t>
      </w:r>
      <w:r w:rsidRPr="009821B6">
        <w:rPr>
          <w:i/>
          <w:iCs/>
          <w:color w:val="E36C0A" w:themeColor="accent6" w:themeShade="BF"/>
        </w:rPr>
        <w:t>200</w:t>
      </w:r>
      <w:r w:rsidR="005A6C8A" w:rsidRPr="009821B6">
        <w:rPr>
          <w:i/>
          <w:iCs/>
          <w:color w:val="E36C0A" w:themeColor="accent6" w:themeShade="BF"/>
        </w:rPr>
        <w:t xml:space="preserve"> </w:t>
      </w:r>
      <w:r w:rsidRPr="009821B6">
        <w:rPr>
          <w:i/>
          <w:iCs/>
          <w:color w:val="E36C0A" w:themeColor="accent6" w:themeShade="BF"/>
        </w:rPr>
        <w:t>points</w:t>
      </w:r>
    </w:p>
    <w:p w14:paraId="65F813FD" w14:textId="77777777" w:rsidR="00C569AB" w:rsidRPr="009821B6" w:rsidRDefault="005A6C8A" w:rsidP="00706930">
      <w:pPr>
        <w:pStyle w:val="ListParagraph"/>
        <w:numPr>
          <w:ilvl w:val="0"/>
          <w:numId w:val="22"/>
        </w:numPr>
        <w:rPr>
          <w:i/>
          <w:iCs/>
          <w:color w:val="E36C0A" w:themeColor="accent6" w:themeShade="BF"/>
        </w:rPr>
      </w:pPr>
      <w:r w:rsidRPr="009821B6">
        <w:rPr>
          <w:i/>
          <w:iCs/>
          <w:color w:val="E36C0A" w:themeColor="accent6" w:themeShade="BF"/>
        </w:rPr>
        <w:t xml:space="preserve">Total – </w:t>
      </w:r>
      <w:r w:rsidR="00783883" w:rsidRPr="009821B6">
        <w:rPr>
          <w:i/>
          <w:iCs/>
          <w:color w:val="E36C0A" w:themeColor="accent6" w:themeShade="BF"/>
        </w:rPr>
        <w:t>1000</w:t>
      </w:r>
      <w:r w:rsidRPr="009821B6">
        <w:rPr>
          <w:i/>
          <w:iCs/>
          <w:color w:val="E36C0A" w:themeColor="accent6" w:themeShade="BF"/>
        </w:rPr>
        <w:t xml:space="preserve"> </w:t>
      </w:r>
      <w:r w:rsidR="00783883" w:rsidRPr="009821B6">
        <w:rPr>
          <w:i/>
          <w:iCs/>
          <w:color w:val="E36C0A" w:themeColor="accent6" w:themeShade="BF"/>
        </w:rPr>
        <w:t>points</w:t>
      </w:r>
    </w:p>
    <w:p w14:paraId="7923C56C" w14:textId="4F0CF513" w:rsidR="00706930" w:rsidRPr="00CD4192" w:rsidRDefault="009353BE" w:rsidP="00CD4192">
      <w:pPr>
        <w:pStyle w:val="Heading2"/>
      </w:pPr>
      <w:r>
        <w:t xml:space="preserve">[REQUIRED] </w:t>
      </w:r>
      <w:r w:rsidR="00706930" w:rsidRPr="00CD4192">
        <w:t>Letter Grade</w:t>
      </w:r>
    </w:p>
    <w:tbl>
      <w:tblPr>
        <w:tblStyle w:val="TableGrid"/>
        <w:tblW w:w="0" w:type="auto"/>
        <w:tblLook w:val="0420" w:firstRow="1" w:lastRow="0" w:firstColumn="0" w:lastColumn="0" w:noHBand="0" w:noVBand="1"/>
        <w:tblCaption w:val="Letter Grade"/>
        <w:tblDescription w:val="Table describing how the Letter Grades are determined based on various percent ranges for the final grade."/>
      </w:tblPr>
      <w:tblGrid>
        <w:gridCol w:w="1705"/>
        <w:gridCol w:w="2250"/>
      </w:tblGrid>
      <w:tr w:rsidR="00706930" w14:paraId="63AAD959" w14:textId="77777777" w:rsidTr="00F5452B">
        <w:trPr>
          <w:trHeight w:val="316"/>
          <w:tblHeader/>
        </w:trPr>
        <w:tc>
          <w:tcPr>
            <w:tcW w:w="1705" w:type="dxa"/>
          </w:tcPr>
          <w:p w14:paraId="6C59AB61" w14:textId="77777777" w:rsidR="00706930" w:rsidRPr="00DF47D3" w:rsidRDefault="00706930" w:rsidP="00A876A5">
            <w:pPr>
              <w:rPr>
                <w:b/>
                <w:bCs/>
              </w:rPr>
            </w:pPr>
            <w:r w:rsidRPr="00DF47D3">
              <w:rPr>
                <w:b/>
                <w:bCs/>
              </w:rPr>
              <w:t>Grade</w:t>
            </w:r>
          </w:p>
        </w:tc>
        <w:tc>
          <w:tcPr>
            <w:tcW w:w="2250" w:type="dxa"/>
          </w:tcPr>
          <w:p w14:paraId="47109EDA" w14:textId="77777777" w:rsidR="00706930" w:rsidRPr="00DF47D3" w:rsidRDefault="00706930" w:rsidP="00A876A5">
            <w:pPr>
              <w:rPr>
                <w:b/>
                <w:bCs/>
              </w:rPr>
            </w:pPr>
            <w:r w:rsidRPr="00DF47D3">
              <w:rPr>
                <w:b/>
                <w:bCs/>
              </w:rPr>
              <w:t>Percent</w:t>
            </w:r>
            <w:r>
              <w:rPr>
                <w:b/>
                <w:bCs/>
              </w:rPr>
              <w:t xml:space="preserve"> Range</w:t>
            </w:r>
          </w:p>
        </w:tc>
      </w:tr>
      <w:tr w:rsidR="00706930" w14:paraId="6A33EAEC" w14:textId="77777777" w:rsidTr="00A876A5">
        <w:trPr>
          <w:trHeight w:val="316"/>
        </w:trPr>
        <w:tc>
          <w:tcPr>
            <w:tcW w:w="1705" w:type="dxa"/>
          </w:tcPr>
          <w:p w14:paraId="2C612877" w14:textId="77777777" w:rsidR="00706930" w:rsidRDefault="00706930" w:rsidP="00A876A5">
            <w:r>
              <w:t>A</w:t>
            </w:r>
          </w:p>
        </w:tc>
        <w:tc>
          <w:tcPr>
            <w:tcW w:w="2250" w:type="dxa"/>
          </w:tcPr>
          <w:p w14:paraId="265A1DBF" w14:textId="77777777" w:rsidR="00706930" w:rsidRPr="009821B6" w:rsidRDefault="00706930" w:rsidP="00A876A5">
            <w:pPr>
              <w:rPr>
                <w:i/>
                <w:iCs/>
              </w:rPr>
            </w:pPr>
            <w:r w:rsidRPr="009821B6">
              <w:rPr>
                <w:i/>
                <w:iCs/>
                <w:color w:val="E36C0A" w:themeColor="accent6" w:themeShade="BF"/>
              </w:rPr>
              <w:t>94-100</w:t>
            </w:r>
          </w:p>
        </w:tc>
      </w:tr>
      <w:tr w:rsidR="00706930" w14:paraId="170727AD" w14:textId="77777777" w:rsidTr="00A876A5">
        <w:trPr>
          <w:trHeight w:val="316"/>
        </w:trPr>
        <w:tc>
          <w:tcPr>
            <w:tcW w:w="1705" w:type="dxa"/>
          </w:tcPr>
          <w:p w14:paraId="64C844F6" w14:textId="77777777" w:rsidR="00706930" w:rsidRDefault="00706930" w:rsidP="00A876A5">
            <w:r>
              <w:t>A-</w:t>
            </w:r>
          </w:p>
        </w:tc>
        <w:tc>
          <w:tcPr>
            <w:tcW w:w="2250" w:type="dxa"/>
          </w:tcPr>
          <w:p w14:paraId="720A7A6A" w14:textId="77777777" w:rsidR="00706930" w:rsidRPr="009821B6" w:rsidRDefault="00706930" w:rsidP="00A876A5">
            <w:pPr>
              <w:rPr>
                <w:i/>
                <w:iCs/>
              </w:rPr>
            </w:pPr>
            <w:r w:rsidRPr="009821B6">
              <w:rPr>
                <w:i/>
                <w:iCs/>
                <w:color w:val="E36C0A" w:themeColor="accent6" w:themeShade="BF"/>
              </w:rPr>
              <w:t>90-93</w:t>
            </w:r>
          </w:p>
        </w:tc>
      </w:tr>
      <w:tr w:rsidR="00706930" w14:paraId="14E959C4" w14:textId="77777777" w:rsidTr="00A876A5">
        <w:trPr>
          <w:trHeight w:val="316"/>
        </w:trPr>
        <w:tc>
          <w:tcPr>
            <w:tcW w:w="1705" w:type="dxa"/>
          </w:tcPr>
          <w:p w14:paraId="0889D25F" w14:textId="77777777" w:rsidR="00706930" w:rsidRDefault="00706930" w:rsidP="00A876A5">
            <w:r>
              <w:t>B+</w:t>
            </w:r>
          </w:p>
        </w:tc>
        <w:tc>
          <w:tcPr>
            <w:tcW w:w="2250" w:type="dxa"/>
          </w:tcPr>
          <w:p w14:paraId="2A5834AB" w14:textId="77777777" w:rsidR="00706930" w:rsidRPr="009821B6" w:rsidRDefault="00706930" w:rsidP="00A876A5">
            <w:pPr>
              <w:rPr>
                <w:i/>
                <w:iCs/>
              </w:rPr>
            </w:pPr>
            <w:r w:rsidRPr="009821B6">
              <w:rPr>
                <w:i/>
                <w:iCs/>
                <w:color w:val="E36C0A" w:themeColor="accent6" w:themeShade="BF"/>
              </w:rPr>
              <w:t>87-89</w:t>
            </w:r>
          </w:p>
        </w:tc>
      </w:tr>
      <w:tr w:rsidR="00706930" w14:paraId="5134B60D" w14:textId="77777777" w:rsidTr="00A876A5">
        <w:trPr>
          <w:trHeight w:val="316"/>
        </w:trPr>
        <w:tc>
          <w:tcPr>
            <w:tcW w:w="1705" w:type="dxa"/>
          </w:tcPr>
          <w:p w14:paraId="57257F48" w14:textId="77777777" w:rsidR="00706930" w:rsidRDefault="00706930" w:rsidP="00A876A5">
            <w:r>
              <w:t>B</w:t>
            </w:r>
          </w:p>
        </w:tc>
        <w:tc>
          <w:tcPr>
            <w:tcW w:w="2250" w:type="dxa"/>
          </w:tcPr>
          <w:p w14:paraId="5490C725" w14:textId="77777777" w:rsidR="00706930" w:rsidRDefault="00706930" w:rsidP="00A876A5"/>
        </w:tc>
      </w:tr>
      <w:tr w:rsidR="00706930" w14:paraId="3F390CC5" w14:textId="77777777" w:rsidTr="00A876A5">
        <w:trPr>
          <w:trHeight w:val="316"/>
        </w:trPr>
        <w:tc>
          <w:tcPr>
            <w:tcW w:w="1705" w:type="dxa"/>
          </w:tcPr>
          <w:p w14:paraId="6E38E1DE" w14:textId="77777777" w:rsidR="00706930" w:rsidRDefault="00706930" w:rsidP="00A876A5">
            <w:r>
              <w:t>B-</w:t>
            </w:r>
          </w:p>
        </w:tc>
        <w:tc>
          <w:tcPr>
            <w:tcW w:w="2250" w:type="dxa"/>
          </w:tcPr>
          <w:p w14:paraId="173DF6FD" w14:textId="77777777" w:rsidR="00706930" w:rsidRDefault="00706930" w:rsidP="00A876A5"/>
        </w:tc>
      </w:tr>
      <w:tr w:rsidR="00706930" w14:paraId="6A712B93" w14:textId="77777777" w:rsidTr="00A876A5">
        <w:trPr>
          <w:trHeight w:val="316"/>
        </w:trPr>
        <w:tc>
          <w:tcPr>
            <w:tcW w:w="1705" w:type="dxa"/>
          </w:tcPr>
          <w:p w14:paraId="0AABB8A3" w14:textId="77777777" w:rsidR="00706930" w:rsidRDefault="00706930" w:rsidP="00A876A5">
            <w:r>
              <w:t>C+</w:t>
            </w:r>
          </w:p>
        </w:tc>
        <w:tc>
          <w:tcPr>
            <w:tcW w:w="2250" w:type="dxa"/>
          </w:tcPr>
          <w:p w14:paraId="78D6FB3C" w14:textId="77777777" w:rsidR="00706930" w:rsidRDefault="00706930" w:rsidP="00A876A5"/>
        </w:tc>
      </w:tr>
      <w:tr w:rsidR="00706930" w14:paraId="2DE128C0" w14:textId="77777777" w:rsidTr="00A876A5">
        <w:trPr>
          <w:trHeight w:val="316"/>
        </w:trPr>
        <w:tc>
          <w:tcPr>
            <w:tcW w:w="1705" w:type="dxa"/>
          </w:tcPr>
          <w:p w14:paraId="12A18D22" w14:textId="77777777" w:rsidR="00706930" w:rsidRDefault="00706930" w:rsidP="00A876A5">
            <w:r>
              <w:t>C</w:t>
            </w:r>
          </w:p>
        </w:tc>
        <w:tc>
          <w:tcPr>
            <w:tcW w:w="2250" w:type="dxa"/>
          </w:tcPr>
          <w:p w14:paraId="5AB005F3" w14:textId="77777777" w:rsidR="00706930" w:rsidRDefault="00706930" w:rsidP="00A876A5"/>
        </w:tc>
      </w:tr>
      <w:tr w:rsidR="00706930" w14:paraId="43E62A50" w14:textId="77777777" w:rsidTr="00A876A5">
        <w:trPr>
          <w:trHeight w:val="316"/>
        </w:trPr>
        <w:tc>
          <w:tcPr>
            <w:tcW w:w="1705" w:type="dxa"/>
          </w:tcPr>
          <w:p w14:paraId="31E50FB0" w14:textId="77777777" w:rsidR="00706930" w:rsidRDefault="00706930" w:rsidP="00A876A5">
            <w:r>
              <w:t>C-</w:t>
            </w:r>
          </w:p>
        </w:tc>
        <w:tc>
          <w:tcPr>
            <w:tcW w:w="2250" w:type="dxa"/>
          </w:tcPr>
          <w:p w14:paraId="3B97A6C8" w14:textId="77777777" w:rsidR="00706930" w:rsidRDefault="00706930" w:rsidP="00A876A5"/>
        </w:tc>
      </w:tr>
      <w:tr w:rsidR="00706930" w14:paraId="5FC920A4" w14:textId="77777777" w:rsidTr="00A876A5">
        <w:trPr>
          <w:trHeight w:val="316"/>
        </w:trPr>
        <w:tc>
          <w:tcPr>
            <w:tcW w:w="1705" w:type="dxa"/>
          </w:tcPr>
          <w:p w14:paraId="6FF208DD" w14:textId="77777777" w:rsidR="00706930" w:rsidRDefault="00706930" w:rsidP="00A876A5">
            <w:r>
              <w:t>D+</w:t>
            </w:r>
          </w:p>
        </w:tc>
        <w:tc>
          <w:tcPr>
            <w:tcW w:w="2250" w:type="dxa"/>
          </w:tcPr>
          <w:p w14:paraId="334B0344" w14:textId="77777777" w:rsidR="00706930" w:rsidRDefault="00706930" w:rsidP="00A876A5"/>
        </w:tc>
      </w:tr>
      <w:tr w:rsidR="00706930" w14:paraId="594CB8E1" w14:textId="77777777" w:rsidTr="00A876A5">
        <w:trPr>
          <w:trHeight w:val="316"/>
        </w:trPr>
        <w:tc>
          <w:tcPr>
            <w:tcW w:w="1705" w:type="dxa"/>
          </w:tcPr>
          <w:p w14:paraId="41F624B8" w14:textId="77777777" w:rsidR="00706930" w:rsidRDefault="00706930" w:rsidP="00A876A5">
            <w:r>
              <w:t>D</w:t>
            </w:r>
          </w:p>
        </w:tc>
        <w:tc>
          <w:tcPr>
            <w:tcW w:w="2250" w:type="dxa"/>
          </w:tcPr>
          <w:p w14:paraId="1AEB8B53" w14:textId="77777777" w:rsidR="00706930" w:rsidRDefault="00706930" w:rsidP="00A876A5"/>
        </w:tc>
      </w:tr>
      <w:tr w:rsidR="00706930" w14:paraId="5DF63D1D" w14:textId="77777777" w:rsidTr="00A876A5">
        <w:trPr>
          <w:trHeight w:val="316"/>
        </w:trPr>
        <w:tc>
          <w:tcPr>
            <w:tcW w:w="1705" w:type="dxa"/>
          </w:tcPr>
          <w:p w14:paraId="6F5D85BF" w14:textId="77777777" w:rsidR="00706930" w:rsidRDefault="00706930" w:rsidP="00A876A5">
            <w:r>
              <w:t>D-</w:t>
            </w:r>
          </w:p>
        </w:tc>
        <w:tc>
          <w:tcPr>
            <w:tcW w:w="2250" w:type="dxa"/>
          </w:tcPr>
          <w:p w14:paraId="71E0F3CF" w14:textId="77777777" w:rsidR="00706930" w:rsidRDefault="00706930" w:rsidP="00A876A5"/>
        </w:tc>
      </w:tr>
      <w:tr w:rsidR="00706930" w14:paraId="3208B224" w14:textId="77777777" w:rsidTr="00A876A5">
        <w:trPr>
          <w:trHeight w:val="316"/>
        </w:trPr>
        <w:tc>
          <w:tcPr>
            <w:tcW w:w="1705" w:type="dxa"/>
          </w:tcPr>
          <w:p w14:paraId="4A93778C" w14:textId="77777777" w:rsidR="00706930" w:rsidRDefault="00706930" w:rsidP="00A876A5">
            <w:r>
              <w:t>F</w:t>
            </w:r>
          </w:p>
        </w:tc>
        <w:tc>
          <w:tcPr>
            <w:tcW w:w="2250" w:type="dxa"/>
          </w:tcPr>
          <w:p w14:paraId="165E12EC" w14:textId="77777777" w:rsidR="00706930" w:rsidRDefault="00706930" w:rsidP="00A876A5"/>
        </w:tc>
      </w:tr>
    </w:tbl>
    <w:p w14:paraId="24A1DAD1" w14:textId="77777777" w:rsidR="00706930" w:rsidRPr="00E8494A" w:rsidRDefault="00706930" w:rsidP="00243DA8"/>
    <w:p w14:paraId="705451B3" w14:textId="0BB8BDAF" w:rsidR="00C04E62" w:rsidRPr="00CD4192" w:rsidRDefault="00570EAE" w:rsidP="00CD4192">
      <w:pPr>
        <w:pStyle w:val="Heading1"/>
      </w:pPr>
      <w:r w:rsidRPr="00570EAE">
        <w:t>[REQUIRED]</w:t>
      </w:r>
      <w:r w:rsidR="00270C9D">
        <w:t xml:space="preserve"> </w:t>
      </w:r>
      <w:r w:rsidR="005B381B" w:rsidRPr="00CD4192">
        <w:t>Course Content</w:t>
      </w:r>
    </w:p>
    <w:p w14:paraId="6DCF2EB2" w14:textId="6B57D088" w:rsidR="008B1DF4" w:rsidRPr="009821B6" w:rsidRDefault="00570EAE" w:rsidP="00706930">
      <w:pPr>
        <w:rPr>
          <w:i/>
          <w:iCs/>
          <w:color w:val="E36C0A" w:themeColor="accent6" w:themeShade="BF"/>
        </w:rPr>
      </w:pPr>
      <w:r>
        <w:rPr>
          <w:i/>
          <w:iCs/>
          <w:color w:val="E36C0A" w:themeColor="accent6" w:themeShade="BF"/>
        </w:rPr>
        <w:t>Include a c</w:t>
      </w:r>
      <w:r w:rsidR="008B1DF4" w:rsidRPr="009821B6">
        <w:rPr>
          <w:i/>
          <w:iCs/>
          <w:color w:val="E36C0A" w:themeColor="accent6" w:themeShade="BF"/>
        </w:rPr>
        <w:t xml:space="preserve">oncise outline of topics and activities; </w:t>
      </w:r>
      <w:r>
        <w:rPr>
          <w:i/>
          <w:iCs/>
          <w:color w:val="E36C0A" w:themeColor="accent6" w:themeShade="BF"/>
        </w:rPr>
        <w:t>omit</w:t>
      </w:r>
      <w:r w:rsidR="00CD4192" w:rsidRPr="009821B6">
        <w:rPr>
          <w:i/>
          <w:iCs/>
          <w:color w:val="E36C0A" w:themeColor="accent6" w:themeShade="BF"/>
        </w:rPr>
        <w:t xml:space="preserve"> specific dates</w:t>
      </w:r>
      <w:r>
        <w:rPr>
          <w:i/>
          <w:iCs/>
          <w:color w:val="E36C0A" w:themeColor="accent6" w:themeShade="BF"/>
        </w:rPr>
        <w:t xml:space="preserve">.  </w:t>
      </w:r>
    </w:p>
    <w:tbl>
      <w:tblPr>
        <w:tblStyle w:val="TableGrid"/>
        <w:tblW w:w="9350" w:type="dxa"/>
        <w:tblLook w:val="04A0" w:firstRow="1" w:lastRow="0" w:firstColumn="1" w:lastColumn="0" w:noHBand="0" w:noVBand="1"/>
        <w:tblCaption w:val="Course Content"/>
        <w:tblDescription w:val="List of the Topic, Reading Assignments, and Learning Activities for each week of the course.  "/>
      </w:tblPr>
      <w:tblGrid>
        <w:gridCol w:w="1422"/>
        <w:gridCol w:w="2479"/>
        <w:gridCol w:w="2632"/>
        <w:gridCol w:w="2817"/>
      </w:tblGrid>
      <w:tr w:rsidR="0029002A" w:rsidRPr="003E3DB1" w14:paraId="1A5EE885" w14:textId="77777777" w:rsidTr="00BD2FE4">
        <w:trPr>
          <w:tblHeader/>
        </w:trPr>
        <w:tc>
          <w:tcPr>
            <w:tcW w:w="1422" w:type="dxa"/>
          </w:tcPr>
          <w:p w14:paraId="7A6D0B92" w14:textId="77777777" w:rsidR="0029002A" w:rsidRPr="003E3DB1" w:rsidRDefault="0029002A" w:rsidP="00BD2FE4">
            <w:pPr>
              <w:rPr>
                <w:b/>
                <w:bCs/>
              </w:rPr>
            </w:pPr>
            <w:r w:rsidRPr="003E3DB1">
              <w:rPr>
                <w:b/>
                <w:bCs/>
              </w:rPr>
              <w:t>Week</w:t>
            </w:r>
          </w:p>
        </w:tc>
        <w:tc>
          <w:tcPr>
            <w:tcW w:w="2479" w:type="dxa"/>
          </w:tcPr>
          <w:p w14:paraId="4461E483" w14:textId="77777777" w:rsidR="0029002A" w:rsidRPr="003E3DB1" w:rsidRDefault="0029002A" w:rsidP="00BD2FE4">
            <w:pPr>
              <w:rPr>
                <w:b/>
                <w:bCs/>
              </w:rPr>
            </w:pPr>
            <w:r w:rsidRPr="003E3DB1">
              <w:rPr>
                <w:b/>
                <w:bCs/>
              </w:rPr>
              <w:t>Topic</w:t>
            </w:r>
          </w:p>
        </w:tc>
        <w:tc>
          <w:tcPr>
            <w:tcW w:w="2632" w:type="dxa"/>
          </w:tcPr>
          <w:p w14:paraId="7A8854D2" w14:textId="77777777" w:rsidR="0029002A" w:rsidRPr="003E3DB1" w:rsidRDefault="0029002A" w:rsidP="00BD2FE4">
            <w:pPr>
              <w:rPr>
                <w:b/>
                <w:bCs/>
              </w:rPr>
            </w:pPr>
            <w:r w:rsidRPr="003E3DB1">
              <w:rPr>
                <w:b/>
                <w:bCs/>
              </w:rPr>
              <w:t>Reading Assignments</w:t>
            </w:r>
          </w:p>
        </w:tc>
        <w:tc>
          <w:tcPr>
            <w:tcW w:w="2817" w:type="dxa"/>
          </w:tcPr>
          <w:p w14:paraId="5B2AF752" w14:textId="77777777" w:rsidR="0029002A" w:rsidRPr="003E3DB1" w:rsidRDefault="0029002A" w:rsidP="00BD2FE4">
            <w:pPr>
              <w:rPr>
                <w:b/>
                <w:bCs/>
              </w:rPr>
            </w:pPr>
            <w:r w:rsidRPr="003E3DB1">
              <w:rPr>
                <w:b/>
                <w:bCs/>
              </w:rPr>
              <w:t>Learning Activities</w:t>
            </w:r>
          </w:p>
        </w:tc>
      </w:tr>
      <w:tr w:rsidR="0029002A" w:rsidRPr="003E3DB1" w14:paraId="18070948" w14:textId="77777777" w:rsidTr="00BD2FE4">
        <w:tc>
          <w:tcPr>
            <w:tcW w:w="1422" w:type="dxa"/>
          </w:tcPr>
          <w:p w14:paraId="460B0717" w14:textId="77777777" w:rsidR="0029002A" w:rsidRPr="003E3DB1" w:rsidRDefault="0029002A" w:rsidP="00BD2FE4">
            <w:r w:rsidRPr="003E3DB1">
              <w:t>1</w:t>
            </w:r>
          </w:p>
        </w:tc>
        <w:tc>
          <w:tcPr>
            <w:tcW w:w="2479" w:type="dxa"/>
          </w:tcPr>
          <w:p w14:paraId="301BCFDA" w14:textId="77777777" w:rsidR="0029002A" w:rsidRPr="003E3DB1" w:rsidRDefault="0029002A" w:rsidP="00BD2FE4">
            <w:r w:rsidRPr="003E3DB1">
              <w:t>Introduction</w:t>
            </w:r>
          </w:p>
        </w:tc>
        <w:tc>
          <w:tcPr>
            <w:tcW w:w="2632" w:type="dxa"/>
          </w:tcPr>
          <w:p w14:paraId="3601B783" w14:textId="77777777" w:rsidR="0029002A" w:rsidRPr="003E3DB1" w:rsidRDefault="0029002A" w:rsidP="00BD2FE4">
            <w:r w:rsidRPr="003E3DB1">
              <w:t>Chapter 1</w:t>
            </w:r>
          </w:p>
          <w:p w14:paraId="7AE9E3D8" w14:textId="73A76BBF" w:rsidR="0029002A" w:rsidRPr="003E3DB1" w:rsidRDefault="0029002A" w:rsidP="00BD2FE4">
            <w:r w:rsidRPr="003E3DB1">
              <w:t>Journal Article</w:t>
            </w:r>
          </w:p>
        </w:tc>
        <w:tc>
          <w:tcPr>
            <w:tcW w:w="2817" w:type="dxa"/>
          </w:tcPr>
          <w:p w14:paraId="79D6CBB4" w14:textId="77777777" w:rsidR="0029002A" w:rsidRPr="003E3DB1" w:rsidRDefault="0029002A" w:rsidP="00BD2FE4">
            <w:r w:rsidRPr="003E3DB1">
              <w:t>Online discussion</w:t>
            </w:r>
          </w:p>
          <w:p w14:paraId="4051AA82" w14:textId="77777777" w:rsidR="0029002A" w:rsidRPr="003E3DB1" w:rsidRDefault="0029002A" w:rsidP="00BD2FE4">
            <w:r w:rsidRPr="003E3DB1">
              <w:t>Quiz 1</w:t>
            </w:r>
          </w:p>
        </w:tc>
      </w:tr>
      <w:tr w:rsidR="0029002A" w:rsidRPr="003E3DB1" w14:paraId="45EAB4F5" w14:textId="77777777" w:rsidTr="00BD2FE4">
        <w:tc>
          <w:tcPr>
            <w:tcW w:w="1422" w:type="dxa"/>
          </w:tcPr>
          <w:p w14:paraId="60FBD0A4" w14:textId="77777777" w:rsidR="0029002A" w:rsidRPr="003E3DB1" w:rsidRDefault="0029002A" w:rsidP="00BD2FE4">
            <w:r w:rsidRPr="003E3DB1">
              <w:t>2</w:t>
            </w:r>
          </w:p>
        </w:tc>
        <w:tc>
          <w:tcPr>
            <w:tcW w:w="2479" w:type="dxa"/>
          </w:tcPr>
          <w:p w14:paraId="37801A57" w14:textId="77777777" w:rsidR="0029002A" w:rsidRPr="003E3DB1" w:rsidRDefault="0029002A" w:rsidP="00BD2FE4"/>
        </w:tc>
        <w:tc>
          <w:tcPr>
            <w:tcW w:w="2632" w:type="dxa"/>
          </w:tcPr>
          <w:p w14:paraId="487F519F" w14:textId="77777777" w:rsidR="0029002A" w:rsidRPr="003E3DB1" w:rsidRDefault="0029002A" w:rsidP="00BD2FE4"/>
        </w:tc>
        <w:tc>
          <w:tcPr>
            <w:tcW w:w="2817" w:type="dxa"/>
          </w:tcPr>
          <w:p w14:paraId="576B2EAE" w14:textId="1788535B" w:rsidR="0029002A" w:rsidRPr="003E3DB1" w:rsidRDefault="0029002A" w:rsidP="00BD2FE4"/>
        </w:tc>
      </w:tr>
      <w:tr w:rsidR="0029002A" w:rsidRPr="003E3DB1" w14:paraId="1E57E982" w14:textId="77777777" w:rsidTr="00BD2FE4">
        <w:tc>
          <w:tcPr>
            <w:tcW w:w="1422" w:type="dxa"/>
          </w:tcPr>
          <w:p w14:paraId="582CFC7C" w14:textId="77777777" w:rsidR="0029002A" w:rsidRPr="003E3DB1" w:rsidRDefault="0029002A" w:rsidP="00BD2FE4">
            <w:r w:rsidRPr="003E3DB1">
              <w:t>3</w:t>
            </w:r>
          </w:p>
        </w:tc>
        <w:tc>
          <w:tcPr>
            <w:tcW w:w="2479" w:type="dxa"/>
          </w:tcPr>
          <w:p w14:paraId="50DF06F3" w14:textId="77777777" w:rsidR="0029002A" w:rsidRPr="003E3DB1" w:rsidRDefault="0029002A" w:rsidP="00BD2FE4"/>
        </w:tc>
        <w:tc>
          <w:tcPr>
            <w:tcW w:w="2632" w:type="dxa"/>
          </w:tcPr>
          <w:p w14:paraId="171A7351" w14:textId="77777777" w:rsidR="0029002A" w:rsidRPr="003E3DB1" w:rsidRDefault="0029002A" w:rsidP="00BD2FE4"/>
        </w:tc>
        <w:tc>
          <w:tcPr>
            <w:tcW w:w="2817" w:type="dxa"/>
          </w:tcPr>
          <w:p w14:paraId="1EA0EAAE" w14:textId="6C947CE5" w:rsidR="0029002A" w:rsidRPr="003E3DB1" w:rsidRDefault="0029002A" w:rsidP="00BD2FE4"/>
        </w:tc>
      </w:tr>
      <w:tr w:rsidR="0029002A" w:rsidRPr="003E3DB1" w14:paraId="0E656517" w14:textId="77777777" w:rsidTr="00BD2FE4">
        <w:tc>
          <w:tcPr>
            <w:tcW w:w="1422" w:type="dxa"/>
          </w:tcPr>
          <w:p w14:paraId="2DA5E0F7" w14:textId="77777777" w:rsidR="0029002A" w:rsidRPr="003E3DB1" w:rsidRDefault="0029002A" w:rsidP="00BD2FE4">
            <w:r w:rsidRPr="003E3DB1">
              <w:t>4</w:t>
            </w:r>
          </w:p>
        </w:tc>
        <w:tc>
          <w:tcPr>
            <w:tcW w:w="2479" w:type="dxa"/>
          </w:tcPr>
          <w:p w14:paraId="4FB43B2C" w14:textId="77777777" w:rsidR="0029002A" w:rsidRPr="003E3DB1" w:rsidRDefault="0029002A" w:rsidP="00BD2FE4"/>
        </w:tc>
        <w:tc>
          <w:tcPr>
            <w:tcW w:w="2632" w:type="dxa"/>
          </w:tcPr>
          <w:p w14:paraId="504EDFD9" w14:textId="77777777" w:rsidR="0029002A" w:rsidRPr="003E3DB1" w:rsidRDefault="0029002A" w:rsidP="00BD2FE4"/>
        </w:tc>
        <w:tc>
          <w:tcPr>
            <w:tcW w:w="2817" w:type="dxa"/>
          </w:tcPr>
          <w:p w14:paraId="629878F6" w14:textId="5CA97904" w:rsidR="0029002A" w:rsidRPr="003E3DB1" w:rsidRDefault="0029002A" w:rsidP="00BD2FE4"/>
        </w:tc>
      </w:tr>
      <w:tr w:rsidR="0029002A" w:rsidRPr="003E3DB1" w14:paraId="2A470186" w14:textId="77777777" w:rsidTr="00BD2FE4">
        <w:tc>
          <w:tcPr>
            <w:tcW w:w="1422" w:type="dxa"/>
          </w:tcPr>
          <w:p w14:paraId="62E3D029" w14:textId="77777777" w:rsidR="0029002A" w:rsidRPr="003E3DB1" w:rsidRDefault="0029002A" w:rsidP="00BD2FE4">
            <w:r w:rsidRPr="003E3DB1">
              <w:t>5</w:t>
            </w:r>
          </w:p>
        </w:tc>
        <w:tc>
          <w:tcPr>
            <w:tcW w:w="2479" w:type="dxa"/>
          </w:tcPr>
          <w:p w14:paraId="58B5A68F" w14:textId="77777777" w:rsidR="0029002A" w:rsidRPr="003E3DB1" w:rsidRDefault="0029002A" w:rsidP="00BD2FE4"/>
        </w:tc>
        <w:tc>
          <w:tcPr>
            <w:tcW w:w="2632" w:type="dxa"/>
          </w:tcPr>
          <w:p w14:paraId="4BC3AAD8" w14:textId="77777777" w:rsidR="0029002A" w:rsidRPr="003E3DB1" w:rsidRDefault="0029002A" w:rsidP="00BD2FE4"/>
        </w:tc>
        <w:tc>
          <w:tcPr>
            <w:tcW w:w="2817" w:type="dxa"/>
          </w:tcPr>
          <w:p w14:paraId="76FB85C0" w14:textId="3CC49589" w:rsidR="0029002A" w:rsidRPr="003E3DB1" w:rsidRDefault="0029002A" w:rsidP="00BD2FE4"/>
        </w:tc>
      </w:tr>
      <w:tr w:rsidR="0029002A" w:rsidRPr="003E3DB1" w14:paraId="529D2B16" w14:textId="77777777" w:rsidTr="00BD2FE4">
        <w:tc>
          <w:tcPr>
            <w:tcW w:w="1422" w:type="dxa"/>
          </w:tcPr>
          <w:p w14:paraId="01124561" w14:textId="77777777" w:rsidR="0029002A" w:rsidRPr="003E3DB1" w:rsidRDefault="0029002A" w:rsidP="00BD2FE4">
            <w:r w:rsidRPr="003E3DB1">
              <w:t>6</w:t>
            </w:r>
          </w:p>
        </w:tc>
        <w:tc>
          <w:tcPr>
            <w:tcW w:w="2479" w:type="dxa"/>
          </w:tcPr>
          <w:p w14:paraId="34FC4998" w14:textId="77777777" w:rsidR="0029002A" w:rsidRPr="003E3DB1" w:rsidRDefault="0029002A" w:rsidP="00BD2FE4"/>
        </w:tc>
        <w:tc>
          <w:tcPr>
            <w:tcW w:w="2632" w:type="dxa"/>
          </w:tcPr>
          <w:p w14:paraId="4DA01E44" w14:textId="77777777" w:rsidR="0029002A" w:rsidRPr="003E3DB1" w:rsidRDefault="0029002A" w:rsidP="00BD2FE4"/>
        </w:tc>
        <w:tc>
          <w:tcPr>
            <w:tcW w:w="2817" w:type="dxa"/>
          </w:tcPr>
          <w:p w14:paraId="69FAB922" w14:textId="7334699D" w:rsidR="0029002A" w:rsidRPr="003E3DB1" w:rsidRDefault="0029002A" w:rsidP="00BD2FE4"/>
        </w:tc>
      </w:tr>
      <w:tr w:rsidR="0029002A" w:rsidRPr="003E3DB1" w14:paraId="58FC0444" w14:textId="77777777" w:rsidTr="00BD2FE4">
        <w:tc>
          <w:tcPr>
            <w:tcW w:w="1422" w:type="dxa"/>
          </w:tcPr>
          <w:p w14:paraId="728ACDBF" w14:textId="77777777" w:rsidR="0029002A" w:rsidRPr="003E3DB1" w:rsidRDefault="0029002A" w:rsidP="00BD2FE4">
            <w:r w:rsidRPr="003E3DB1">
              <w:t>7</w:t>
            </w:r>
          </w:p>
        </w:tc>
        <w:tc>
          <w:tcPr>
            <w:tcW w:w="2479" w:type="dxa"/>
          </w:tcPr>
          <w:p w14:paraId="520401A9" w14:textId="77777777" w:rsidR="0029002A" w:rsidRPr="003E3DB1" w:rsidRDefault="0029002A" w:rsidP="00BD2FE4"/>
        </w:tc>
        <w:tc>
          <w:tcPr>
            <w:tcW w:w="2632" w:type="dxa"/>
          </w:tcPr>
          <w:p w14:paraId="7EC0922C" w14:textId="77777777" w:rsidR="0029002A" w:rsidRPr="003E3DB1" w:rsidRDefault="0029002A" w:rsidP="00BD2FE4"/>
        </w:tc>
        <w:tc>
          <w:tcPr>
            <w:tcW w:w="2817" w:type="dxa"/>
          </w:tcPr>
          <w:p w14:paraId="78FB3A64" w14:textId="4219CF59" w:rsidR="0029002A" w:rsidRPr="003E3DB1" w:rsidRDefault="0029002A" w:rsidP="00BD2FE4"/>
        </w:tc>
      </w:tr>
      <w:tr w:rsidR="0029002A" w:rsidRPr="003E3DB1" w14:paraId="4798A441" w14:textId="77777777" w:rsidTr="00BD2FE4">
        <w:tc>
          <w:tcPr>
            <w:tcW w:w="1422" w:type="dxa"/>
          </w:tcPr>
          <w:p w14:paraId="573C7AF2" w14:textId="77777777" w:rsidR="0029002A" w:rsidRPr="003E3DB1" w:rsidRDefault="0029002A" w:rsidP="00BD2FE4">
            <w:r w:rsidRPr="003E3DB1">
              <w:t>8</w:t>
            </w:r>
          </w:p>
        </w:tc>
        <w:tc>
          <w:tcPr>
            <w:tcW w:w="2479" w:type="dxa"/>
          </w:tcPr>
          <w:p w14:paraId="46457260" w14:textId="77777777" w:rsidR="0029002A" w:rsidRPr="003E3DB1" w:rsidRDefault="0029002A" w:rsidP="00BD2FE4"/>
        </w:tc>
        <w:tc>
          <w:tcPr>
            <w:tcW w:w="2632" w:type="dxa"/>
          </w:tcPr>
          <w:p w14:paraId="7141AC42" w14:textId="77777777" w:rsidR="0029002A" w:rsidRPr="003E3DB1" w:rsidRDefault="0029002A" w:rsidP="00BD2FE4"/>
        </w:tc>
        <w:tc>
          <w:tcPr>
            <w:tcW w:w="2817" w:type="dxa"/>
          </w:tcPr>
          <w:p w14:paraId="10592978" w14:textId="66180236" w:rsidR="0029002A" w:rsidRPr="003E3DB1" w:rsidRDefault="0029002A" w:rsidP="00BD2FE4"/>
        </w:tc>
      </w:tr>
      <w:tr w:rsidR="0029002A" w:rsidRPr="003E3DB1" w14:paraId="40E43F5E" w14:textId="77777777" w:rsidTr="00BD2FE4">
        <w:tc>
          <w:tcPr>
            <w:tcW w:w="1422" w:type="dxa"/>
          </w:tcPr>
          <w:p w14:paraId="45E22C47" w14:textId="77777777" w:rsidR="0029002A" w:rsidRPr="003E3DB1" w:rsidRDefault="0029002A" w:rsidP="00BD2FE4">
            <w:r w:rsidRPr="003E3DB1">
              <w:t>9</w:t>
            </w:r>
          </w:p>
        </w:tc>
        <w:tc>
          <w:tcPr>
            <w:tcW w:w="2479" w:type="dxa"/>
          </w:tcPr>
          <w:p w14:paraId="10C97165" w14:textId="77777777" w:rsidR="0029002A" w:rsidRPr="003E3DB1" w:rsidRDefault="0029002A" w:rsidP="00BD2FE4"/>
        </w:tc>
        <w:tc>
          <w:tcPr>
            <w:tcW w:w="2632" w:type="dxa"/>
          </w:tcPr>
          <w:p w14:paraId="1B0FDBC0" w14:textId="77777777" w:rsidR="0029002A" w:rsidRPr="003E3DB1" w:rsidRDefault="0029002A" w:rsidP="00BD2FE4"/>
        </w:tc>
        <w:tc>
          <w:tcPr>
            <w:tcW w:w="2817" w:type="dxa"/>
          </w:tcPr>
          <w:p w14:paraId="7EDEB575" w14:textId="005C0AD3" w:rsidR="0029002A" w:rsidRPr="003E3DB1" w:rsidRDefault="0029002A" w:rsidP="00BD2FE4"/>
        </w:tc>
      </w:tr>
      <w:tr w:rsidR="0029002A" w:rsidRPr="003E3DB1" w14:paraId="7440F896" w14:textId="77777777" w:rsidTr="00BD2FE4">
        <w:tc>
          <w:tcPr>
            <w:tcW w:w="1422" w:type="dxa"/>
          </w:tcPr>
          <w:p w14:paraId="0F5FC85A" w14:textId="77777777" w:rsidR="0029002A" w:rsidRPr="003E3DB1" w:rsidRDefault="0029002A" w:rsidP="00BD2FE4">
            <w:r w:rsidRPr="003E3DB1">
              <w:t>10</w:t>
            </w:r>
          </w:p>
        </w:tc>
        <w:tc>
          <w:tcPr>
            <w:tcW w:w="2479" w:type="dxa"/>
          </w:tcPr>
          <w:p w14:paraId="6895D7F2" w14:textId="77777777" w:rsidR="0029002A" w:rsidRPr="003E3DB1" w:rsidRDefault="0029002A" w:rsidP="00BD2FE4"/>
        </w:tc>
        <w:tc>
          <w:tcPr>
            <w:tcW w:w="2632" w:type="dxa"/>
          </w:tcPr>
          <w:p w14:paraId="578A420B" w14:textId="77777777" w:rsidR="0029002A" w:rsidRPr="003E3DB1" w:rsidRDefault="0029002A" w:rsidP="00BD2FE4"/>
        </w:tc>
        <w:tc>
          <w:tcPr>
            <w:tcW w:w="2817" w:type="dxa"/>
          </w:tcPr>
          <w:p w14:paraId="245BE3DA" w14:textId="0B561479" w:rsidR="0029002A" w:rsidRPr="003E3DB1" w:rsidRDefault="0029002A" w:rsidP="00BD2FE4">
            <w:r w:rsidRPr="003E3DB1">
              <w:t xml:space="preserve"> </w:t>
            </w:r>
          </w:p>
        </w:tc>
      </w:tr>
      <w:tr w:rsidR="0029002A" w:rsidRPr="003E3DB1" w14:paraId="39A3297A" w14:textId="77777777" w:rsidTr="00BD2FE4">
        <w:tc>
          <w:tcPr>
            <w:tcW w:w="1422" w:type="dxa"/>
          </w:tcPr>
          <w:p w14:paraId="7B8D7CE3" w14:textId="77777777" w:rsidR="0029002A" w:rsidRPr="003E3DB1" w:rsidRDefault="0029002A" w:rsidP="00BD2FE4">
            <w:r w:rsidRPr="003E3DB1">
              <w:t>Finals</w:t>
            </w:r>
          </w:p>
        </w:tc>
        <w:tc>
          <w:tcPr>
            <w:tcW w:w="2479" w:type="dxa"/>
          </w:tcPr>
          <w:p w14:paraId="7DFD0DF7" w14:textId="77777777" w:rsidR="0029002A" w:rsidRPr="003E3DB1" w:rsidRDefault="0029002A" w:rsidP="00BD2FE4"/>
        </w:tc>
        <w:tc>
          <w:tcPr>
            <w:tcW w:w="2632" w:type="dxa"/>
          </w:tcPr>
          <w:p w14:paraId="700DC685" w14:textId="77777777" w:rsidR="0029002A" w:rsidRPr="003E3DB1" w:rsidRDefault="0029002A" w:rsidP="00BD2FE4"/>
        </w:tc>
        <w:tc>
          <w:tcPr>
            <w:tcW w:w="2817" w:type="dxa"/>
          </w:tcPr>
          <w:p w14:paraId="5B85DE04" w14:textId="181C28CE" w:rsidR="0029002A" w:rsidRPr="003E3DB1" w:rsidRDefault="0029002A" w:rsidP="00BD2FE4"/>
        </w:tc>
      </w:tr>
    </w:tbl>
    <w:p w14:paraId="403F4771" w14:textId="77777777" w:rsidR="006714FF" w:rsidRPr="003E3DB1" w:rsidRDefault="006714FF" w:rsidP="00243DA8"/>
    <w:p w14:paraId="38CD599D" w14:textId="78DD80FC" w:rsidR="00C569AB" w:rsidRPr="003E3DB1" w:rsidRDefault="008B1DF4" w:rsidP="009821B6">
      <w:pPr>
        <w:pStyle w:val="Heading1"/>
      </w:pPr>
      <w:r w:rsidRPr="003E3DB1">
        <w:t>Course Policies</w:t>
      </w:r>
    </w:p>
    <w:p w14:paraId="38F3BF17" w14:textId="77777777" w:rsidR="00C2524F" w:rsidRPr="003E3DB1" w:rsidRDefault="00783883" w:rsidP="00CD4192">
      <w:pPr>
        <w:pStyle w:val="Heading2"/>
      </w:pPr>
      <w:r w:rsidRPr="003E3DB1">
        <w:t>Discussion Participation</w:t>
      </w:r>
    </w:p>
    <w:p w14:paraId="79F6B423" w14:textId="07E0AED0" w:rsidR="00783883" w:rsidRPr="00706930" w:rsidRDefault="00783883" w:rsidP="00706930">
      <w:pPr>
        <w:rPr>
          <w:color w:val="E36C0A" w:themeColor="accent6" w:themeShade="BF"/>
        </w:rPr>
      </w:pPr>
      <w:r w:rsidRPr="00E8494A">
        <w:lastRenderedPageBreak/>
        <w:t xml:space="preserve">Students are expected to participate in all graded discussions. While there is great flexibility in online courses, this is not a self-paced course. </w:t>
      </w:r>
      <w:r w:rsidR="00706930" w:rsidRPr="009821B6">
        <w:rPr>
          <w:i/>
          <w:iCs/>
          <w:color w:val="E36C0A" w:themeColor="accent6" w:themeShade="BF"/>
        </w:rPr>
        <w:t>Yo</w:t>
      </w:r>
      <w:r w:rsidRPr="009821B6">
        <w:rPr>
          <w:i/>
          <w:iCs/>
          <w:color w:val="E36C0A" w:themeColor="accent6" w:themeShade="BF"/>
        </w:rPr>
        <w:t>u will need to participate in discussions</w:t>
      </w:r>
      <w:r w:rsidRPr="009821B6">
        <w:rPr>
          <w:i/>
          <w:iCs/>
        </w:rPr>
        <w:t xml:space="preserve"> </w:t>
      </w:r>
      <w:r w:rsidRPr="009821B6">
        <w:rPr>
          <w:i/>
          <w:iCs/>
          <w:color w:val="E36C0A" w:themeColor="accent6" w:themeShade="BF"/>
        </w:rPr>
        <w:t>on at least two different days each week, with your first post due no later than Wednesday evening, and your second and third pos</w:t>
      </w:r>
      <w:r w:rsidR="00C27759" w:rsidRPr="009821B6">
        <w:rPr>
          <w:i/>
          <w:iCs/>
          <w:color w:val="E36C0A" w:themeColor="accent6" w:themeShade="BF"/>
        </w:rPr>
        <w:t>ts due by the end of each week.</w:t>
      </w:r>
    </w:p>
    <w:p w14:paraId="08699A4E" w14:textId="77777777" w:rsidR="00C569AB" w:rsidRPr="00E8494A" w:rsidRDefault="00C569AB" w:rsidP="00243DA8"/>
    <w:p w14:paraId="277B6553" w14:textId="77777777" w:rsidR="00476F64" w:rsidRPr="00CD4192" w:rsidRDefault="00476F64" w:rsidP="00CD4192">
      <w:pPr>
        <w:pStyle w:val="Heading2"/>
      </w:pPr>
      <w:r w:rsidRPr="00CD4192">
        <w:t>Late Work Policy</w:t>
      </w:r>
    </w:p>
    <w:p w14:paraId="43EAEB08" w14:textId="1A365978" w:rsidR="00476F64" w:rsidRPr="009821B6" w:rsidRDefault="00476F64" w:rsidP="00476F64">
      <w:pPr>
        <w:rPr>
          <w:i/>
          <w:iCs/>
          <w:color w:val="E36C0A" w:themeColor="accent6" w:themeShade="BF"/>
        </w:rPr>
      </w:pPr>
      <w:r w:rsidRPr="009821B6">
        <w:rPr>
          <w:rStyle w:val="Heading3Char"/>
          <w:b w:val="0"/>
          <w:bCs w:val="0"/>
          <w:i/>
          <w:iCs/>
          <w:color w:val="E36C0A" w:themeColor="accent6" w:themeShade="BF"/>
        </w:rPr>
        <w:t>Describe the late work policy for discussions, assignments, and exams.</w:t>
      </w:r>
    </w:p>
    <w:p w14:paraId="26476F7E" w14:textId="77777777" w:rsidR="00476F64" w:rsidRPr="00E8494A" w:rsidRDefault="00476F64" w:rsidP="00476F64"/>
    <w:p w14:paraId="1D8D0998" w14:textId="77777777" w:rsidR="00476F64" w:rsidRPr="00D36744" w:rsidRDefault="00476F64" w:rsidP="008A2767">
      <w:pPr>
        <w:pStyle w:val="Heading2"/>
      </w:pPr>
      <w:r w:rsidRPr="00D36744">
        <w:t>Proctored Exams</w:t>
      </w:r>
    </w:p>
    <w:p w14:paraId="46B5D75F" w14:textId="173D35FD" w:rsidR="00476F64" w:rsidRPr="00DF47D3" w:rsidRDefault="00476F64" w:rsidP="009821B6">
      <w:r w:rsidRPr="00DF47D3">
        <w:t xml:space="preserve">This course requires that you take </w:t>
      </w:r>
      <w:r w:rsidRPr="00D36744">
        <w:t>exams</w:t>
      </w:r>
      <w:r w:rsidRPr="00DF47D3">
        <w:t xml:space="preserve"> under the supervision of an approved proctor. Proctoring guidelines and registration for proctored exams are available online through the Ecampus</w:t>
      </w:r>
      <w:r w:rsidRPr="00E94B54">
        <w:t xml:space="preserve"> </w:t>
      </w:r>
      <w:hyperlink r:id="rId16" w:history="1">
        <w:r w:rsidRPr="00E94B54">
          <w:rPr>
            <w:rStyle w:val="Hyperlink"/>
          </w:rPr>
          <w:t>testing and proctoring website</w:t>
        </w:r>
      </w:hyperlink>
      <w:r w:rsidRPr="00DF47D3">
        <w:t xml:space="preserve">. It is important to submit your proctoring request as early as possible to avoid delays. </w:t>
      </w:r>
    </w:p>
    <w:p w14:paraId="57EDFADF" w14:textId="77777777" w:rsidR="00C569AB" w:rsidRPr="00E8494A" w:rsidRDefault="00C569AB" w:rsidP="00243DA8"/>
    <w:p w14:paraId="7AAD2FBD" w14:textId="77777777" w:rsidR="00476F64" w:rsidRPr="00CD4192" w:rsidRDefault="00476F64" w:rsidP="00CD4192">
      <w:pPr>
        <w:pStyle w:val="Heading2"/>
      </w:pPr>
      <w:r w:rsidRPr="00CD4192">
        <w:t>Makeup Exams</w:t>
      </w:r>
    </w:p>
    <w:p w14:paraId="610D5527" w14:textId="77777777" w:rsidR="00476F64" w:rsidRPr="009821B6" w:rsidRDefault="00476F64" w:rsidP="009821B6">
      <w:pPr>
        <w:pStyle w:val="Optional"/>
        <w:rPr>
          <w:i/>
          <w:iCs/>
        </w:rPr>
      </w:pPr>
      <w:r w:rsidRPr="009821B6">
        <w:rPr>
          <w:i/>
          <w:iCs/>
        </w:rPr>
        <w:t xml:space="preserve">Makeup exams will be given only for missed exams excused in advance by the instructor. Excused absences will not be given for airline reservations, routine illness (colds, flu, stomach aches), or other common ailments. Excused absences will generally not be given after the absence has occurred, except under very unusual circumstances. </w:t>
      </w:r>
    </w:p>
    <w:p w14:paraId="57889DCC" w14:textId="77777777" w:rsidR="00476F64" w:rsidRPr="00E8494A" w:rsidRDefault="00476F64" w:rsidP="00476F64"/>
    <w:p w14:paraId="2F1A72C7" w14:textId="77777777" w:rsidR="00476F64" w:rsidRPr="00CD4192" w:rsidRDefault="00476F64" w:rsidP="00CD4192">
      <w:pPr>
        <w:pStyle w:val="Heading2"/>
      </w:pPr>
      <w:r w:rsidRPr="00CD4192">
        <w:t>Incompletes</w:t>
      </w:r>
    </w:p>
    <w:p w14:paraId="7A7AC7F1" w14:textId="77777777" w:rsidR="00E94B54" w:rsidRPr="009821B6" w:rsidRDefault="00476F64" w:rsidP="008B729E">
      <w:pPr>
        <w:pStyle w:val="Optional"/>
        <w:rPr>
          <w:i/>
          <w:iCs/>
        </w:rPr>
      </w:pPr>
      <w:r w:rsidRPr="009821B6">
        <w:rPr>
          <w:i/>
          <w:iCs/>
        </w:rPr>
        <w:t>Incomplete (I) grades will be granted only in emergency cases (usually only for a death in the family, major illness or injury, or birth of your child), and if the student has turned in 80% of the points possible (in other words, usually everything but the final paper). If you are having any difficulty that might prevent you completing the coursework, please don’t wait until the end of the term; let me know right away.</w:t>
      </w:r>
      <w:r w:rsidRPr="009821B6">
        <w:rPr>
          <w:i/>
          <w:iCs/>
        </w:rPr>
        <w:tab/>
      </w:r>
    </w:p>
    <w:p w14:paraId="1021B489" w14:textId="6FF72C3B" w:rsidR="00E94B54" w:rsidRDefault="00E94B54" w:rsidP="00E94B54">
      <w:pPr>
        <w:rPr>
          <w:color w:val="E36C0A" w:themeColor="accent6" w:themeShade="BF"/>
        </w:rPr>
      </w:pPr>
    </w:p>
    <w:p w14:paraId="35B58619" w14:textId="77777777" w:rsidR="008E54E5" w:rsidRPr="008E54E5" w:rsidRDefault="008E54E5" w:rsidP="008E54E5">
      <w:pPr>
        <w:pStyle w:val="Heading2"/>
        <w:rPr>
          <w:color w:val="E36C0A" w:themeColor="accent6" w:themeShade="BF"/>
        </w:rPr>
      </w:pPr>
      <w:r w:rsidRPr="008E54E5">
        <w:t>Statement Regarding Religious Accommodation</w:t>
      </w:r>
    </w:p>
    <w:p w14:paraId="00DB449D" w14:textId="29776E0D" w:rsidR="008E54E5" w:rsidRDefault="008E54E5" w:rsidP="008E54E5">
      <w:r w:rsidRPr="008E54E5">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17" w:history="1">
        <w:r w:rsidRPr="008E54E5">
          <w:rPr>
            <w:rStyle w:val="Hyperlink"/>
          </w:rPr>
          <w:t>Religious Accommodation Process for Students</w:t>
        </w:r>
      </w:hyperlink>
      <w:r w:rsidRPr="008E54E5">
        <w:t>.</w:t>
      </w:r>
    </w:p>
    <w:p w14:paraId="23754FEB" w14:textId="77777777" w:rsidR="008E54E5" w:rsidRDefault="008E54E5" w:rsidP="008E54E5"/>
    <w:p w14:paraId="3B22F36A" w14:textId="3C229CE2" w:rsidR="00C569AB" w:rsidRPr="00DD5565" w:rsidRDefault="00C569AB" w:rsidP="008E54E5">
      <w:pPr>
        <w:pStyle w:val="Heading2"/>
        <w:rPr>
          <w:b w:val="0"/>
          <w:bCs w:val="0"/>
          <w:i/>
          <w:iCs/>
        </w:rPr>
      </w:pPr>
      <w:r w:rsidRPr="00CD4192">
        <w:t xml:space="preserve">Guidelines for a </w:t>
      </w:r>
      <w:r w:rsidR="00971897" w:rsidRPr="00CD4192">
        <w:t>Productive and Effective Online C</w:t>
      </w:r>
      <w:r w:rsidR="00C2524F" w:rsidRPr="00CD4192">
        <w:t>lassroom</w:t>
      </w:r>
      <w:r w:rsidR="00DD5565">
        <w:br/>
      </w:r>
      <w:r w:rsidR="00DD5565" w:rsidRPr="00C521B4">
        <w:rPr>
          <w:b w:val="0"/>
          <w:bCs w:val="0"/>
        </w:rPr>
        <w:t>(Adapted from Dr. Susan Shaw, Oregon State University)</w:t>
      </w:r>
    </w:p>
    <w:p w14:paraId="46E10106" w14:textId="77777777" w:rsidR="009F6FDB" w:rsidRPr="00E8494A" w:rsidRDefault="009F6FDB" w:rsidP="00243DA8">
      <w:r w:rsidRPr="00E8494A">
        <w:t xml:space="preserve">Students are expected to conduct themselves in the course (e.g., on discussion boards, email) in compliance with the university’s regulations regarding civility. Civility is an essential ingredient for academic discourse. All communications for this course should be conducted constructively, civilly, and respectfully. Differences in beliefs, opinions, and approaches are to be expected. In all you say and do for this course, be professional. Please bring any communications you believe to be in violation of this class policy to the attention of your instructor. </w:t>
      </w:r>
    </w:p>
    <w:p w14:paraId="40F12303" w14:textId="77777777" w:rsidR="000A3417" w:rsidRDefault="000A3417" w:rsidP="00243DA8"/>
    <w:p w14:paraId="7DD91024" w14:textId="77777777" w:rsidR="009F6FDB" w:rsidRPr="00E8494A" w:rsidRDefault="009F6FDB" w:rsidP="00243DA8">
      <w:r w:rsidRPr="00E8494A">
        <w:lastRenderedPageBreak/>
        <w:t>Active interaction with peers and your instructor is essential to success in this online course, paying particular attention to the following:</w:t>
      </w:r>
    </w:p>
    <w:p w14:paraId="0B4D1E0E" w14:textId="77777777" w:rsidR="009F6FDB" w:rsidRPr="00E8494A" w:rsidRDefault="009F6FDB" w:rsidP="00243DA8">
      <w:pPr>
        <w:pStyle w:val="ListParagraph"/>
        <w:numPr>
          <w:ilvl w:val="0"/>
          <w:numId w:val="17"/>
        </w:numPr>
      </w:pPr>
      <w:r w:rsidRPr="00E8494A">
        <w:t xml:space="preserve">Unless indicated otherwise, please complete the readings and view other instructional materials for each week before participating in the discussion board. </w:t>
      </w:r>
    </w:p>
    <w:p w14:paraId="2886C4FF" w14:textId="77777777" w:rsidR="009F6FDB" w:rsidRPr="00E8494A" w:rsidRDefault="009F6FDB" w:rsidP="00243DA8">
      <w:pPr>
        <w:pStyle w:val="ListParagraph"/>
        <w:numPr>
          <w:ilvl w:val="0"/>
          <w:numId w:val="17"/>
        </w:numPr>
      </w:pPr>
      <w:r w:rsidRPr="00E8494A">
        <w:t>Read your posts carefully before submitting them.</w:t>
      </w:r>
    </w:p>
    <w:p w14:paraId="5540302B" w14:textId="77777777" w:rsidR="009F6FDB" w:rsidRPr="00E8494A" w:rsidRDefault="009F6FDB" w:rsidP="00243DA8">
      <w:pPr>
        <w:pStyle w:val="ListParagraph"/>
        <w:numPr>
          <w:ilvl w:val="0"/>
          <w:numId w:val="17"/>
        </w:numPr>
      </w:pPr>
      <w:r w:rsidRPr="00E8494A">
        <w:t xml:space="preserve">Be respectful of others and their opinions, valuing diversity in backgrounds, abilities, and experiences. </w:t>
      </w:r>
    </w:p>
    <w:p w14:paraId="4D554F60" w14:textId="76D82A0F" w:rsidR="000A3417" w:rsidRDefault="009F6FDB" w:rsidP="00476F64">
      <w:pPr>
        <w:pStyle w:val="ListParagraph"/>
        <w:numPr>
          <w:ilvl w:val="0"/>
          <w:numId w:val="17"/>
        </w:numPr>
      </w:pPr>
      <w:r w:rsidRPr="00E8494A">
        <w:t>Challenging the ideas held by others is an integral aspect of critical thinking and the academic process. Please word your responses carefully, and recognize that others are expected to challenge your ideas. A positive atmosphere of healthy debate is encouraged.</w:t>
      </w:r>
    </w:p>
    <w:p w14:paraId="5DD26840" w14:textId="58A04D57" w:rsidR="00D14141" w:rsidRDefault="00D14141" w:rsidP="00D14141"/>
    <w:p w14:paraId="2D430F35" w14:textId="7FF3735B" w:rsidR="00D14141" w:rsidRPr="00CD4192" w:rsidRDefault="00570EAE" w:rsidP="00D14141">
      <w:pPr>
        <w:pStyle w:val="Heading2"/>
      </w:pPr>
      <w:r w:rsidRPr="00570EAE">
        <w:t>[REQUIRED]</w:t>
      </w:r>
      <w:r>
        <w:t xml:space="preserve"> </w:t>
      </w:r>
      <w:r w:rsidR="00D14141" w:rsidRPr="00CD4192">
        <w:t xml:space="preserve">Expectations for Student Conduct </w:t>
      </w:r>
    </w:p>
    <w:p w14:paraId="00AB351B" w14:textId="15BA6299" w:rsidR="00D14141" w:rsidRPr="003A551F" w:rsidRDefault="00D14141" w:rsidP="00D14141">
      <w:r w:rsidRPr="00E8494A">
        <w:t xml:space="preserve">Student conduct is governed by the university’s policies, as explained in the </w:t>
      </w:r>
      <w:r w:rsidRPr="008B729E">
        <w:t>Student Conduct Code</w:t>
      </w:r>
      <w:r w:rsidR="008B729E" w:rsidRPr="009D1523">
        <w:rPr>
          <w:rStyle w:val="Hyperlink"/>
          <w:color w:val="auto"/>
          <w:u w:val="none"/>
        </w:rPr>
        <w:t xml:space="preserve"> (</w:t>
      </w:r>
      <w:hyperlink r:id="rId18" w:history="1">
        <w:r w:rsidR="009D1523" w:rsidRPr="003C2376">
          <w:rPr>
            <w:rStyle w:val="Hyperlink"/>
          </w:rPr>
          <w:t>https://beav.es/codeofconduct</w:t>
        </w:r>
      </w:hyperlink>
      <w:r w:rsidR="008B729E" w:rsidRPr="009D1523">
        <w:t>)</w:t>
      </w:r>
      <w:r w:rsidRPr="009D1523">
        <w:t xml:space="preserve">. </w:t>
      </w:r>
      <w:r w:rsidRPr="000A3417">
        <w:t xml:space="preserve">Students are expected to conduct themselves in the course (e.g., on discussion boards, email postings) in compliance with the </w:t>
      </w:r>
      <w:r w:rsidRPr="0039162B">
        <w:t>university's regulations regarding civility</w:t>
      </w:r>
      <w:r w:rsidRPr="000A3417">
        <w:t>.</w:t>
      </w:r>
    </w:p>
    <w:p w14:paraId="4320FFE9" w14:textId="77777777" w:rsidR="00D14141" w:rsidRPr="00E8494A" w:rsidRDefault="00D14141" w:rsidP="00D14141"/>
    <w:p w14:paraId="03629DAC" w14:textId="77777777" w:rsidR="00F04BC5" w:rsidRPr="008B729E" w:rsidRDefault="00F04BC5" w:rsidP="00F04BC5">
      <w:pPr>
        <w:pStyle w:val="Heading2"/>
      </w:pPr>
      <w:r w:rsidRPr="008B729E">
        <w:t>Academic Integrity</w:t>
      </w:r>
    </w:p>
    <w:p w14:paraId="7947820F" w14:textId="77777777" w:rsidR="00F04BC5" w:rsidRPr="00E06318" w:rsidRDefault="00F04BC5" w:rsidP="00F04BC5">
      <w:pPr>
        <w:pStyle w:val="Optional"/>
        <w:rPr>
          <w:color w:val="auto"/>
        </w:rPr>
      </w:pPr>
      <w:r w:rsidRPr="00E06318">
        <w:rPr>
          <w:color w:val="auto"/>
        </w:rPr>
        <w:t>Integrity is a character-driven commitment to honesty, doing what is right, and guiding others to do what is right.  Oregon State University Ecampus students and faculty have a responsibility to act with integrity in all of our educational work, and that integrity enables this community of learners to interact in the spirit of trust, honesty, and fairness across the globe.</w:t>
      </w:r>
    </w:p>
    <w:p w14:paraId="47556A97" w14:textId="77777777" w:rsidR="00F04BC5" w:rsidRPr="00E06318" w:rsidRDefault="00F04BC5" w:rsidP="00F04BC5">
      <w:pPr>
        <w:pStyle w:val="Optional"/>
        <w:rPr>
          <w:color w:val="auto"/>
        </w:rPr>
      </w:pPr>
    </w:p>
    <w:p w14:paraId="32E7077C" w14:textId="77777777" w:rsidR="00F04BC5" w:rsidRPr="00E06318" w:rsidRDefault="00F04BC5" w:rsidP="00F04BC5">
      <w:pPr>
        <w:pStyle w:val="Optional"/>
        <w:rPr>
          <w:color w:val="auto"/>
        </w:rPr>
      </w:pPr>
      <w:r w:rsidRPr="00E06318">
        <w:rPr>
          <w:color w:val="auto"/>
        </w:rPr>
        <w:t>Academic misconduct, or violations of academic integrity, can fall into seven broad areas, including but not limited to: cheating; plagiarism; falsification; assisting; tampering; multiple submissions of work; and unauthorized recording and use.</w:t>
      </w:r>
    </w:p>
    <w:p w14:paraId="6416F7B6" w14:textId="77777777" w:rsidR="00F04BC5" w:rsidRPr="00E06318" w:rsidRDefault="00F04BC5" w:rsidP="00F04BC5">
      <w:pPr>
        <w:pStyle w:val="Optional"/>
        <w:rPr>
          <w:color w:val="auto"/>
        </w:rPr>
      </w:pPr>
    </w:p>
    <w:p w14:paraId="6029EEE3" w14:textId="77777777" w:rsidR="00F04BC5" w:rsidRPr="008B729E" w:rsidRDefault="00F04BC5" w:rsidP="00F04BC5">
      <w:pPr>
        <w:pStyle w:val="Optional"/>
      </w:pPr>
      <w:r w:rsidRPr="00E06318">
        <w:rPr>
          <w:color w:val="auto"/>
        </w:rPr>
        <w:t xml:space="preserve">It is important that you understand what student actions are defined as academic misconduct at Oregon State University.  The OSU Libraries offer a </w:t>
      </w:r>
      <w:hyperlink r:id="rId19" w:history="1">
        <w:r w:rsidRPr="008B729E">
          <w:rPr>
            <w:rStyle w:val="Hyperlink"/>
          </w:rPr>
          <w:t>tutorial on academic misconduct</w:t>
        </w:r>
      </w:hyperlink>
      <w:r w:rsidRPr="00E06318">
        <w:rPr>
          <w:color w:val="auto"/>
        </w:rPr>
        <w:t>, and you can also refer to the</w:t>
      </w:r>
      <w:r w:rsidRPr="008B729E">
        <w:t xml:space="preserve"> </w:t>
      </w:r>
      <w:hyperlink r:id="rId20" w:history="1">
        <w:r w:rsidRPr="008B729E">
          <w:rPr>
            <w:rStyle w:val="Hyperlink"/>
          </w:rPr>
          <w:t>OSU Student Code of Conduct</w:t>
        </w:r>
      </w:hyperlink>
      <w:r w:rsidRPr="008B729E">
        <w:t xml:space="preserve"> </w:t>
      </w:r>
      <w:r w:rsidRPr="00E06318">
        <w:rPr>
          <w:color w:val="auto"/>
        </w:rPr>
        <w:t xml:space="preserve">and </w:t>
      </w:r>
      <w:hyperlink r:id="rId21" w:history="1">
        <w:r w:rsidRPr="008B729E">
          <w:rPr>
            <w:rStyle w:val="Hyperlink"/>
          </w:rPr>
          <w:t>the Office of Student Conduct and Community Standard’s website</w:t>
        </w:r>
      </w:hyperlink>
      <w:r w:rsidRPr="008B729E">
        <w:t xml:space="preserve"> </w:t>
      </w:r>
      <w:r w:rsidRPr="00E06318">
        <w:rPr>
          <w:color w:val="auto"/>
        </w:rPr>
        <w:t>for more information.  More importantly, if you are unsure if something will violate our academic integrity policy, ask your professors, GTAs, academic advisors, or academic integrity officers.</w:t>
      </w:r>
    </w:p>
    <w:p w14:paraId="2BC84E1B" w14:textId="626DC663" w:rsidR="00D14141" w:rsidRPr="00CD4192" w:rsidRDefault="00D14141" w:rsidP="00D14141">
      <w:pPr>
        <w:pStyle w:val="Heading2"/>
      </w:pPr>
      <w:r>
        <w:br/>
      </w:r>
      <w:r w:rsidRPr="00CD4192">
        <w:t>TurnItIn</w:t>
      </w:r>
    </w:p>
    <w:p w14:paraId="18C3DEB2" w14:textId="6308C4AB" w:rsidR="00D14141" w:rsidRDefault="00D14141" w:rsidP="00D14141">
      <w:r w:rsidRPr="00161CE7">
        <w:t>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w:t>
      </w:r>
      <w:r>
        <w:t>,</w:t>
      </w:r>
      <w:r w:rsidRPr="00161CE7">
        <w:t xml:space="preserve"> and you will receive the report allowing you the opportunity to make adjustments and ensure that all source material has been properly cited. Papers you submit through Turnitin for this or any </w:t>
      </w:r>
      <w:r w:rsidRPr="00161CE7">
        <w:lastRenderedPageBreak/>
        <w:t xml:space="preserve">class will be added to the OSU Turnitin database and may be checked against other OSU paper submissions. You will retain all rights to your written work. For further information, visit </w:t>
      </w:r>
      <w:hyperlink r:id="rId22" w:history="1">
        <w:r w:rsidRPr="00161CE7">
          <w:rPr>
            <w:rStyle w:val="Hyperlink"/>
          </w:rPr>
          <w:t>Academic Integrity for Students: Turnitin – What is it?</w:t>
        </w:r>
      </w:hyperlink>
    </w:p>
    <w:p w14:paraId="5CD2FE2C" w14:textId="33A06849" w:rsidR="0074218C" w:rsidRPr="00CD4192" w:rsidRDefault="0014623B" w:rsidP="00D14141">
      <w:pPr>
        <w:pStyle w:val="Heading1"/>
      </w:pPr>
      <w:r>
        <w:br/>
      </w:r>
      <w:r w:rsidR="00570EAE" w:rsidRPr="00570EAE">
        <w:t>[REQUIRED]</w:t>
      </w:r>
      <w:r w:rsidR="00570EAE">
        <w:t xml:space="preserve"> </w:t>
      </w:r>
      <w:r w:rsidR="0074218C" w:rsidRPr="00CD4192">
        <w:t>Statement Regar</w:t>
      </w:r>
      <w:r w:rsidR="003D7BF7" w:rsidRPr="00CD4192">
        <w:t>ding Students with Disabilities</w:t>
      </w:r>
    </w:p>
    <w:p w14:paraId="020BB376" w14:textId="58ED9FB9" w:rsidR="00591656" w:rsidRDefault="00591656" w:rsidP="00CD4192">
      <w:r w:rsidRPr="00E8494A">
        <w:t>Accommodations for students with disabilities are determined and approved by Disability Access Services (DAS). If you, as a student, believe you are eligible for accommodations but have not obtained approval</w:t>
      </w:r>
      <w:r w:rsidR="00DA3F43">
        <w:t>,</w:t>
      </w:r>
      <w:r w:rsidRPr="00E8494A">
        <w:t xml:space="preserve"> please contact DAS immediately at 541-737-4098 or at </w:t>
      </w:r>
      <w:hyperlink r:id="rId23" w:history="1">
        <w:r w:rsidRPr="00E8494A">
          <w:rPr>
            <w:rStyle w:val="Hyperlink"/>
          </w:rPr>
          <w:t>http://ds.oregonstate.edu</w:t>
        </w:r>
      </w:hyperlink>
      <w:r w:rsidRPr="00E8494A">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505995C5" w14:textId="77777777" w:rsidR="00823F4C" w:rsidRPr="00E8494A" w:rsidRDefault="00823F4C" w:rsidP="00CD4192"/>
    <w:p w14:paraId="15F05950" w14:textId="77777777" w:rsidR="003E414E" w:rsidRPr="00CD4192" w:rsidRDefault="0022174D" w:rsidP="00D14141">
      <w:pPr>
        <w:pStyle w:val="Heading1"/>
      </w:pPr>
      <w:r w:rsidRPr="00CD4192">
        <w:t>Accessibility of Course Materials</w:t>
      </w:r>
    </w:p>
    <w:p w14:paraId="409F0252" w14:textId="40BD7823" w:rsidR="00792616" w:rsidRPr="00E8494A" w:rsidRDefault="0022174D" w:rsidP="003A6C53">
      <w:pPr>
        <w:rPr>
          <w:b/>
          <w:color w:val="E36C0A" w:themeColor="accent6" w:themeShade="BF"/>
        </w:rPr>
      </w:pPr>
      <w:r w:rsidRPr="00E8494A">
        <w:t>All materials used in this course are accessible</w:t>
      </w:r>
      <w:r w:rsidR="00792616" w:rsidRPr="00E8494A">
        <w:t xml:space="preserve"> </w:t>
      </w:r>
      <w:r w:rsidRPr="009821B6">
        <w:rPr>
          <w:i/>
          <w:iCs/>
          <w:color w:val="E36C0A" w:themeColor="accent6" w:themeShade="BF"/>
        </w:rPr>
        <w:t xml:space="preserve">with the exception of </w:t>
      </w:r>
      <w:r w:rsidR="00297C65" w:rsidRPr="009821B6">
        <w:rPr>
          <w:i/>
          <w:iCs/>
          <w:color w:val="E36C0A" w:themeColor="accent6" w:themeShade="BF"/>
        </w:rPr>
        <w:t>(list items that are not accessible)</w:t>
      </w:r>
      <w:r w:rsidRPr="00E8494A">
        <w:rPr>
          <w:color w:val="000000" w:themeColor="text1"/>
        </w:rPr>
        <w:t>.</w:t>
      </w:r>
      <w:r w:rsidR="00792616" w:rsidRPr="00E8494A">
        <w:rPr>
          <w:color w:val="000000" w:themeColor="text1"/>
        </w:rPr>
        <w:t xml:space="preserve"> If you require accommodations please contact </w:t>
      </w:r>
      <w:hyperlink r:id="rId24" w:history="1">
        <w:r w:rsidR="00792616" w:rsidRPr="00E8494A">
          <w:rPr>
            <w:rStyle w:val="Hyperlink"/>
          </w:rPr>
          <w:t>Disability Access Services (DAS)</w:t>
        </w:r>
      </w:hyperlink>
      <w:r w:rsidR="00792616" w:rsidRPr="00E8494A">
        <w:t>.</w:t>
      </w:r>
      <w:r w:rsidR="00297C65" w:rsidRPr="00E8494A">
        <w:t xml:space="preserve"> </w:t>
      </w:r>
    </w:p>
    <w:p w14:paraId="3FB6A0BF" w14:textId="77777777" w:rsidR="003A6C53" w:rsidRDefault="003A6C53" w:rsidP="00243DA8"/>
    <w:p w14:paraId="480CF222" w14:textId="5EE650EB" w:rsidR="00D14141" w:rsidRDefault="00B0581E" w:rsidP="00243DA8">
      <w:pPr>
        <w:rPr>
          <w:b/>
        </w:rPr>
      </w:pPr>
      <w:r w:rsidRPr="00E8494A">
        <w:t xml:space="preserve">Additionally, </w:t>
      </w:r>
      <w:r w:rsidR="001807D4" w:rsidRPr="00E8494A">
        <w:t>Canvas</w:t>
      </w:r>
      <w:r w:rsidRPr="00E8494A">
        <w:t>, the learning management system through which this course is offered, provides a</w:t>
      </w:r>
      <w:r w:rsidRPr="00E8494A">
        <w:rPr>
          <w:b/>
          <w:color w:val="E36C0A" w:themeColor="accent6" w:themeShade="BF"/>
        </w:rPr>
        <w:t xml:space="preserve"> </w:t>
      </w:r>
      <w:hyperlink r:id="rId25" w:history="1">
        <w:r w:rsidRPr="00F31702">
          <w:rPr>
            <w:rStyle w:val="Hyperlink"/>
          </w:rPr>
          <w:t>vendor statement</w:t>
        </w:r>
      </w:hyperlink>
      <w:r w:rsidRPr="00E8494A">
        <w:rPr>
          <w:b/>
          <w:color w:val="E36C0A" w:themeColor="accent6" w:themeShade="BF"/>
        </w:rPr>
        <w:t xml:space="preserve"> </w:t>
      </w:r>
      <w:r w:rsidRPr="00E8494A">
        <w:t>certifying how the platform is accessible to students with disabilities.</w:t>
      </w:r>
      <w:r w:rsidRPr="00E8494A">
        <w:rPr>
          <w:b/>
        </w:rPr>
        <w:t xml:space="preserve"> </w:t>
      </w:r>
    </w:p>
    <w:p w14:paraId="2C714404" w14:textId="77777777" w:rsidR="00C569AB" w:rsidRPr="00E8494A" w:rsidRDefault="00C569AB" w:rsidP="00243DA8"/>
    <w:p w14:paraId="104B1503" w14:textId="77777777" w:rsidR="00243DA8" w:rsidRPr="00CD4192" w:rsidRDefault="00905C3C" w:rsidP="00D14141">
      <w:pPr>
        <w:pStyle w:val="Heading1"/>
      </w:pPr>
      <w:r w:rsidRPr="00CD4192">
        <w:t>T</w:t>
      </w:r>
      <w:r w:rsidR="0074218C" w:rsidRPr="00CD4192">
        <w:t>utoring</w:t>
      </w:r>
      <w:r w:rsidR="00B17EA6" w:rsidRPr="00CD4192">
        <w:t xml:space="preserve"> and Writing Assistance</w:t>
      </w:r>
    </w:p>
    <w:p w14:paraId="2B71D97A" w14:textId="60B4401A" w:rsidR="00161CE7" w:rsidRDefault="00C521B4" w:rsidP="00243DA8">
      <w:proofErr w:type="spellStart"/>
      <w:r>
        <w:t>TutorMe</w:t>
      </w:r>
      <w:proofErr w:type="spellEnd"/>
      <w:r>
        <w:t xml:space="preserve"> </w:t>
      </w:r>
      <w:r w:rsidR="00DE397B" w:rsidRPr="00E8494A">
        <w:t xml:space="preserve">is a leading provider of online tutoring and learner support services fully staffed by experienced, trained and monitored tutors. </w:t>
      </w:r>
      <w:r w:rsidR="001216AC" w:rsidRPr="00E8494A">
        <w:t xml:space="preserve">Access </w:t>
      </w:r>
      <w:proofErr w:type="spellStart"/>
      <w:r w:rsidR="007C7813">
        <w:t>TutorMe</w:t>
      </w:r>
      <w:proofErr w:type="spellEnd"/>
      <w:r w:rsidR="001216AC" w:rsidRPr="00E8494A">
        <w:t xml:space="preserve"> from within your </w:t>
      </w:r>
      <w:r w:rsidR="001807D4" w:rsidRPr="00E8494A">
        <w:t>Canvas</w:t>
      </w:r>
      <w:r w:rsidR="001216AC" w:rsidRPr="00E8494A">
        <w:t xml:space="preserve"> course menu. </w:t>
      </w:r>
    </w:p>
    <w:p w14:paraId="49B0D870" w14:textId="77777777" w:rsidR="000A3417" w:rsidRDefault="000A3417" w:rsidP="00243DA8"/>
    <w:p w14:paraId="701149E4" w14:textId="01936DC5" w:rsidR="00D76D69" w:rsidRDefault="000A3417" w:rsidP="00243DA8">
      <w:r>
        <w:t xml:space="preserve">The Oregon State </w:t>
      </w:r>
      <w:hyperlink r:id="rId26" w:history="1">
        <w:r w:rsidRPr="000A3417">
          <w:rPr>
            <w:rStyle w:val="Hyperlink"/>
          </w:rPr>
          <w:t>Online Writing</w:t>
        </w:r>
        <w:r w:rsidR="00C250FF">
          <w:rPr>
            <w:rStyle w:val="Hyperlink"/>
          </w:rPr>
          <w:t xml:space="preserve"> Suite</w:t>
        </w:r>
      </w:hyperlink>
      <w:r>
        <w:t xml:space="preserve"> is also available for students enrolled in Ecampus courses. </w:t>
      </w:r>
    </w:p>
    <w:p w14:paraId="7ECF7A0F" w14:textId="77777777" w:rsidR="00D76D69" w:rsidRPr="00E8494A" w:rsidRDefault="00D76D69" w:rsidP="00D76D69"/>
    <w:p w14:paraId="6BB3C795" w14:textId="091E3D78" w:rsidR="00D14141" w:rsidRPr="00D14141" w:rsidRDefault="00570EAE" w:rsidP="00D14141">
      <w:pPr>
        <w:pStyle w:val="Heading1"/>
        <w:rPr>
          <w:bCs/>
        </w:rPr>
      </w:pPr>
      <w:r w:rsidRPr="00570EAE">
        <w:t>[REQUIRED]</w:t>
      </w:r>
      <w:r>
        <w:t xml:space="preserve"> </w:t>
      </w:r>
      <w:r w:rsidR="00D14141" w:rsidRPr="00D14141">
        <w:t>Ecampus Reach Out for Success</w:t>
      </w:r>
    </w:p>
    <w:p w14:paraId="6AFC8375" w14:textId="42DDA511" w:rsidR="00D14141" w:rsidRPr="00D14141" w:rsidRDefault="00D14141" w:rsidP="00D14141">
      <w:pPr>
        <w:rPr>
          <w:noProof/>
        </w:rPr>
      </w:pPr>
      <w:r w:rsidRPr="00D14141">
        <w:rPr>
          <w:noProof/>
        </w:rPr>
        <w:t>University students encounter setbacks from time to time. If you encounter difficulties and need assistance, it’s important to reach out. Consider discussing the situation with an instructor or academic advisor. Learn about</w:t>
      </w:r>
      <w:r>
        <w:rPr>
          <w:noProof/>
        </w:rPr>
        <w:t xml:space="preserve"> </w:t>
      </w:r>
      <w:hyperlink r:id="rId27" w:history="1">
        <w:r w:rsidRPr="00D14141">
          <w:rPr>
            <w:rStyle w:val="Hyperlink"/>
          </w:rPr>
          <w:t>resources that assist with wellness and academic success</w:t>
        </w:r>
      </w:hyperlink>
      <w:r w:rsidRPr="00D14141">
        <w:rPr>
          <w:noProof/>
        </w:rPr>
        <w:t>.</w:t>
      </w:r>
    </w:p>
    <w:p w14:paraId="744C01BB" w14:textId="77777777" w:rsidR="00D14141" w:rsidRPr="00D14141" w:rsidRDefault="00D14141" w:rsidP="00D14141">
      <w:pPr>
        <w:rPr>
          <w:noProof/>
        </w:rPr>
      </w:pPr>
    </w:p>
    <w:p w14:paraId="22EB683C" w14:textId="77777777" w:rsidR="00D14141" w:rsidRPr="00D14141" w:rsidRDefault="00D14141" w:rsidP="00D14141">
      <w:pPr>
        <w:rPr>
          <w:noProof/>
        </w:rPr>
      </w:pPr>
      <w:r w:rsidRPr="00D14141">
        <w:rPr>
          <w:noProof/>
        </w:rPr>
        <w:t xml:space="preserve">Ecampus students are always encouraged to discuss issues that impact your academic success with the </w:t>
      </w:r>
      <w:hyperlink r:id="rId28" w:history="1">
        <w:r w:rsidRPr="00D14141">
          <w:rPr>
            <w:rStyle w:val="Hyperlink"/>
          </w:rPr>
          <w:t>Ecampus Success Team</w:t>
        </w:r>
      </w:hyperlink>
      <w:r w:rsidRPr="00D14141">
        <w:rPr>
          <w:noProof/>
        </w:rPr>
        <w:t xml:space="preserve">. Email </w:t>
      </w:r>
      <w:hyperlink r:id="rId29" w:history="1">
        <w:r w:rsidRPr="00D14141">
          <w:rPr>
            <w:rStyle w:val="Hyperlink"/>
          </w:rPr>
          <w:t>ecampus.success@oregonstate.edu</w:t>
        </w:r>
      </w:hyperlink>
      <w:r w:rsidRPr="00D14141">
        <w:rPr>
          <w:noProof/>
        </w:rPr>
        <w:t xml:space="preserve"> to identify strategies and resources that can support you in your educational goals. </w:t>
      </w:r>
    </w:p>
    <w:p w14:paraId="3C0A7EAB" w14:textId="77777777" w:rsidR="00D14141" w:rsidRPr="00D14141" w:rsidRDefault="00D14141" w:rsidP="00D14141">
      <w:pPr>
        <w:rPr>
          <w:noProof/>
        </w:rPr>
      </w:pPr>
    </w:p>
    <w:p w14:paraId="79AA3AC9" w14:textId="47D17327" w:rsidR="00D14141" w:rsidRPr="009821B6" w:rsidRDefault="00D14141" w:rsidP="00D14141">
      <w:pPr>
        <w:rPr>
          <w:i/>
          <w:iCs/>
          <w:color w:val="E36C0A" w:themeColor="accent6" w:themeShade="BF"/>
        </w:rPr>
      </w:pPr>
      <w:r w:rsidRPr="009821B6">
        <w:rPr>
          <w:i/>
          <w:iCs/>
          <w:color w:val="E36C0A" w:themeColor="accent6" w:themeShade="BF"/>
        </w:rPr>
        <w:t>If you feel comfortable sharing how a hardship may impact your performance in this course, please reach out to me as your instructor. (Instructors: consider tailoring this statement to your personal voice.)</w:t>
      </w:r>
    </w:p>
    <w:p w14:paraId="76000D5D" w14:textId="77777777" w:rsidR="00D14141" w:rsidRDefault="00D14141" w:rsidP="00D14141">
      <w:pPr>
        <w:rPr>
          <w:noProof/>
        </w:rPr>
      </w:pPr>
    </w:p>
    <w:p w14:paraId="129E3AF7" w14:textId="4C1252D2" w:rsidR="00D14141" w:rsidRPr="00D14141" w:rsidRDefault="00D14141" w:rsidP="009821B6">
      <w:pPr>
        <w:pStyle w:val="Heading2"/>
        <w:numPr>
          <w:ilvl w:val="0"/>
          <w:numId w:val="23"/>
        </w:numPr>
        <w:rPr>
          <w:noProof/>
        </w:rPr>
      </w:pPr>
      <w:r w:rsidRPr="00D14141">
        <w:rPr>
          <w:noProof/>
        </w:rPr>
        <w:t>For mental health:</w:t>
      </w:r>
    </w:p>
    <w:p w14:paraId="5B48D8A4" w14:textId="77777777" w:rsidR="00D14141" w:rsidRPr="00D14141" w:rsidRDefault="00D14141" w:rsidP="009821B6">
      <w:pPr>
        <w:pStyle w:val="ListParagraph"/>
        <w:rPr>
          <w:noProof/>
        </w:rPr>
      </w:pPr>
      <w:r w:rsidRPr="00D14141">
        <w:rPr>
          <w:noProof/>
        </w:rPr>
        <w:lastRenderedPageBreak/>
        <w:t xml:space="preserve">Learn about </w:t>
      </w:r>
      <w:hyperlink r:id="rId30" w:history="1">
        <w:r w:rsidRPr="00D14141">
          <w:rPr>
            <w:rStyle w:val="Hyperlink"/>
          </w:rPr>
          <w:t>counseling and psychological resources for Ecampus students</w:t>
        </w:r>
      </w:hyperlink>
      <w:r w:rsidRPr="00D14141">
        <w:rPr>
          <w:noProof/>
        </w:rPr>
        <w:t>. If you are in immediate crisis, please contact the Crisis Text Line by texting OREGON to 741-741 or call the National Suicide Prevention Lifeline at 1-800-273-TALK (8255).</w:t>
      </w:r>
    </w:p>
    <w:p w14:paraId="14ABED4A" w14:textId="77777777" w:rsidR="00D14141" w:rsidRPr="00D14141" w:rsidRDefault="00D14141" w:rsidP="009821B6">
      <w:pPr>
        <w:pStyle w:val="Heading2"/>
        <w:numPr>
          <w:ilvl w:val="0"/>
          <w:numId w:val="23"/>
        </w:numPr>
        <w:rPr>
          <w:noProof/>
        </w:rPr>
      </w:pPr>
      <w:r w:rsidRPr="00D14141">
        <w:rPr>
          <w:noProof/>
        </w:rPr>
        <w:t>For financial hardship:</w:t>
      </w:r>
    </w:p>
    <w:p w14:paraId="75E21B67" w14:textId="73644B80" w:rsidR="00D14141" w:rsidRDefault="00D14141" w:rsidP="009821B6">
      <w:pPr>
        <w:pStyle w:val="ListParagraph"/>
        <w:rPr>
          <w:noProof/>
        </w:rPr>
      </w:pPr>
      <w:r w:rsidRPr="00D14141">
        <w:rPr>
          <w:noProof/>
        </w:rPr>
        <w:t>Any student whose academic performance is impacted due to financial stress or the inability to afford groceries, housing, and other necessities for any reason is urged to contact the Director of Care for support (541-737-8748).</w:t>
      </w:r>
    </w:p>
    <w:p w14:paraId="69B15918" w14:textId="53B3E7A0" w:rsidR="005473E3" w:rsidRDefault="005473E3" w:rsidP="009821B6">
      <w:pPr>
        <w:pStyle w:val="ListParagraph"/>
        <w:rPr>
          <w:noProof/>
        </w:rPr>
      </w:pPr>
    </w:p>
    <w:p w14:paraId="4AECC4C1" w14:textId="68CEAA4B" w:rsidR="005473E3" w:rsidRDefault="005473E3" w:rsidP="005473E3">
      <w:pPr>
        <w:pStyle w:val="Heading1"/>
      </w:pPr>
      <w:r>
        <w:t>Academic Calendar</w:t>
      </w:r>
    </w:p>
    <w:p w14:paraId="37C9D345" w14:textId="47DF9E74" w:rsidR="005473E3" w:rsidRPr="00D14141" w:rsidRDefault="005473E3" w:rsidP="005473E3">
      <w:pPr>
        <w:pStyle w:val="ListParagraph"/>
        <w:ind w:left="0"/>
        <w:rPr>
          <w:noProof/>
        </w:rPr>
      </w:pPr>
      <w:r>
        <w:rPr>
          <w:noProof/>
        </w:rPr>
        <w:t xml:space="preserve">All students are subject to the registration and refund deadlines as stated in the Academic Calendar: </w:t>
      </w:r>
      <w:hyperlink r:id="rId31" w:history="1">
        <w:r w:rsidRPr="009A3ED1">
          <w:rPr>
            <w:rStyle w:val="Hyperlink"/>
            <w:noProof/>
          </w:rPr>
          <w:t>https://registrar.oregonstate.edu/osu-academic-calendar</w:t>
        </w:r>
      </w:hyperlink>
      <w:r>
        <w:rPr>
          <w:noProof/>
        </w:rPr>
        <w:t xml:space="preserve">. </w:t>
      </w:r>
    </w:p>
    <w:p w14:paraId="735ED5DD" w14:textId="77777777" w:rsidR="00D14141" w:rsidRDefault="00D14141" w:rsidP="00D14141">
      <w:pPr>
        <w:pStyle w:val="Heading1"/>
      </w:pPr>
    </w:p>
    <w:p w14:paraId="788A8FB3" w14:textId="2AC8C5F3" w:rsidR="00C2524F" w:rsidRPr="00CD4192" w:rsidRDefault="0074218C" w:rsidP="00D14141">
      <w:pPr>
        <w:pStyle w:val="Heading1"/>
      </w:pPr>
      <w:r w:rsidRPr="00CD4192">
        <w:t xml:space="preserve">Student Evaluation of </w:t>
      </w:r>
      <w:r w:rsidR="00F722DF" w:rsidRPr="00CD4192">
        <w:t>Courses</w:t>
      </w:r>
    </w:p>
    <w:p w14:paraId="4FD470EA" w14:textId="77777777" w:rsidR="00FC111E" w:rsidRPr="00FC111E" w:rsidRDefault="00FC111E" w:rsidP="00FC111E">
      <w:r w:rsidRPr="00FC111E">
        <w:t>During Fall, Winter, and Spring term, the online Student Evaluation of Teaching system opens to students the Wednesday of week 8 and closes the Sunday before Finals Week. Students will receive notification, instructions and the link through their ONID email. They may also log into the system via Online Services. Course evaluation results are extremely important and used to help improve courses and the learning experience of future students. Responses are anonymous (unless a student chooses to “sign” their comments, agreeing to relinquish anonymity) and unavailable to instructors until after grades have been posted. The results of scaled questions and signed comments go to both the instructor and their unit head/supervisor.  Anonymous (unsigned) comments go to the instructor only.</w:t>
      </w:r>
    </w:p>
    <w:p w14:paraId="76B7C8C6" w14:textId="40F34615" w:rsidR="00C2524F" w:rsidRPr="00E8494A" w:rsidRDefault="00C2524F" w:rsidP="00FC111E"/>
    <w:sectPr w:rsidR="00C2524F" w:rsidRPr="00E8494A" w:rsidSect="00182CEB">
      <w:footerReference w:type="even" r:id="rId32"/>
      <w:footerReference w:type="default" r:id="rId33"/>
      <w:headerReference w:type="first" r:id="rId34"/>
      <w:footerReference w:type="first" r:id="rId35"/>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A61AF" w14:textId="77777777" w:rsidR="00463472" w:rsidRDefault="00463472" w:rsidP="00243DA8">
      <w:r>
        <w:separator/>
      </w:r>
    </w:p>
  </w:endnote>
  <w:endnote w:type="continuationSeparator" w:id="0">
    <w:p w14:paraId="25569DFA" w14:textId="77777777" w:rsidR="00463472" w:rsidRDefault="00463472" w:rsidP="002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153968"/>
      <w:docPartObj>
        <w:docPartGallery w:val="Page Numbers (Bottom of Page)"/>
        <w:docPartUnique/>
      </w:docPartObj>
    </w:sdtPr>
    <w:sdtEndPr>
      <w:rPr>
        <w:rStyle w:val="PageNumber"/>
      </w:rPr>
    </w:sdtEndPr>
    <w:sdtContent>
      <w:p w14:paraId="44049306" w14:textId="6BF03BE9"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198B7" w14:textId="77777777" w:rsidR="00182CEB" w:rsidRDefault="00182CEB" w:rsidP="00182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1029562"/>
      <w:docPartObj>
        <w:docPartGallery w:val="Page Numbers (Bottom of Page)"/>
        <w:docPartUnique/>
      </w:docPartObj>
    </w:sdtPr>
    <w:sdtEndPr>
      <w:rPr>
        <w:rStyle w:val="PageNumber"/>
      </w:rPr>
    </w:sdtEndPr>
    <w:sdtContent>
      <w:p w14:paraId="1BBD07F4" w14:textId="59ACC124"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F1B6AE" w14:textId="77777777" w:rsidR="00182CEB" w:rsidRDefault="00182CEB" w:rsidP="00182CEB">
    <w:pPr>
      <w:pStyle w:val="Footer"/>
      <w:ind w:right="360"/>
      <w:rPr>
        <w:sz w:val="16"/>
        <w:szCs w:val="16"/>
      </w:rPr>
    </w:pPr>
    <w:r w:rsidRPr="002A2AF3">
      <w:rPr>
        <w:sz w:val="16"/>
        <w:szCs w:val="16"/>
      </w:rPr>
      <w:t>This course is offered through Oregon State University Extended Campus.  For more information</w:t>
    </w:r>
    <w:r>
      <w:rPr>
        <w:sz w:val="16"/>
        <w:szCs w:val="16"/>
      </w:rPr>
      <w:t xml:space="preserve"> visit: </w:t>
    </w:r>
    <w:r w:rsidRPr="00182CEB">
      <w:rPr>
        <w:sz w:val="16"/>
        <w:szCs w:val="16"/>
      </w:rPr>
      <w:t>http://ecampus.oregonstate.edu</w:t>
    </w:r>
    <w:r>
      <w:rPr>
        <w:sz w:val="16"/>
        <w:szCs w:val="16"/>
      </w:rPr>
      <w:t>.</w:t>
    </w:r>
  </w:p>
  <w:p w14:paraId="458B7288" w14:textId="77777777" w:rsidR="00182CEB" w:rsidRDefault="00182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546494"/>
      <w:docPartObj>
        <w:docPartGallery w:val="Page Numbers (Bottom of Page)"/>
        <w:docPartUnique/>
      </w:docPartObj>
    </w:sdtPr>
    <w:sdtEndPr>
      <w:rPr>
        <w:rStyle w:val="PageNumber"/>
      </w:rPr>
    </w:sdtEndPr>
    <w:sdtContent>
      <w:p w14:paraId="7B8691FF" w14:textId="123E487B" w:rsidR="00182CEB" w:rsidRDefault="00182CEB" w:rsidP="00E918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228D9" w14:textId="423532FC" w:rsidR="0029002A" w:rsidRDefault="00182CEB">
    <w:pPr>
      <w:pStyle w:val="Footer"/>
      <w:rPr>
        <w:sz w:val="16"/>
        <w:szCs w:val="16"/>
      </w:rPr>
    </w:pPr>
    <w:r w:rsidRPr="002A2AF3">
      <w:rPr>
        <w:sz w:val="16"/>
        <w:szCs w:val="16"/>
      </w:rPr>
      <w:t>This course is offered through Oregon State University Extended Campus.  For more information</w:t>
    </w:r>
    <w:r>
      <w:rPr>
        <w:sz w:val="16"/>
        <w:szCs w:val="16"/>
      </w:rPr>
      <w:t xml:space="preserve"> visit: </w:t>
    </w:r>
    <w:r w:rsidRPr="00182CEB">
      <w:rPr>
        <w:sz w:val="16"/>
        <w:szCs w:val="16"/>
      </w:rPr>
      <w:t>http://ecampus.oregonstate.edu</w:t>
    </w:r>
    <w:r>
      <w:rPr>
        <w:sz w:val="16"/>
        <w:szCs w:val="16"/>
      </w:rPr>
      <w:t>.</w:t>
    </w:r>
  </w:p>
  <w:p w14:paraId="5493A28E" w14:textId="77777777" w:rsidR="00182CEB" w:rsidRPr="00182CEB" w:rsidRDefault="00182CE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2FC03" w14:textId="77777777" w:rsidR="00463472" w:rsidRDefault="00463472" w:rsidP="00243DA8">
      <w:r>
        <w:separator/>
      </w:r>
    </w:p>
  </w:footnote>
  <w:footnote w:type="continuationSeparator" w:id="0">
    <w:p w14:paraId="4328A123" w14:textId="77777777" w:rsidR="00463472" w:rsidRDefault="00463472" w:rsidP="0024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0FBB" w14:textId="522BBF55" w:rsidR="00A95C47" w:rsidRDefault="007D0DC8" w:rsidP="00243DA8">
    <w:pPr>
      <w:pStyle w:val="Header"/>
    </w:pPr>
    <w:r>
      <w:rPr>
        <w:noProof/>
      </w:rPr>
      <w:drawing>
        <wp:inline distT="0" distB="0" distL="0" distR="0" wp14:anchorId="7357F239" wp14:editId="42D8E65C">
          <wp:extent cx="2501900" cy="762000"/>
          <wp:effectExtent l="0" t="0" r="0" b="0"/>
          <wp:docPr id="1" name="Picture 1" descr="Oregon State University E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25019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98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C7F"/>
    <w:multiLevelType w:val="hybridMultilevel"/>
    <w:tmpl w:val="B9EE7DBE"/>
    <w:lvl w:ilvl="0" w:tplc="778A5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3E0"/>
    <w:multiLevelType w:val="hybridMultilevel"/>
    <w:tmpl w:val="3674648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3BF"/>
    <w:multiLevelType w:val="hybridMultilevel"/>
    <w:tmpl w:val="DB96A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C4589"/>
    <w:multiLevelType w:val="hybridMultilevel"/>
    <w:tmpl w:val="AC4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600C"/>
    <w:multiLevelType w:val="multilevel"/>
    <w:tmpl w:val="0409001D"/>
    <w:numStyleLink w:val="Style1"/>
  </w:abstractNum>
  <w:abstractNum w:abstractNumId="6" w15:restartNumberingAfterBreak="0">
    <w:nsid w:val="21CC3DCA"/>
    <w:multiLevelType w:val="hybridMultilevel"/>
    <w:tmpl w:val="42B8D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00EEF"/>
    <w:multiLevelType w:val="hybridMultilevel"/>
    <w:tmpl w:val="3B104A4E"/>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74367"/>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136996"/>
    <w:multiLevelType w:val="hybridMultilevel"/>
    <w:tmpl w:val="EB4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243D"/>
    <w:multiLevelType w:val="hybridMultilevel"/>
    <w:tmpl w:val="041CE010"/>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43434"/>
    <w:multiLevelType w:val="hybridMultilevel"/>
    <w:tmpl w:val="E3D6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2A1BFD"/>
    <w:multiLevelType w:val="hybridMultilevel"/>
    <w:tmpl w:val="F0603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E7E2B"/>
    <w:multiLevelType w:val="hybridMultilevel"/>
    <w:tmpl w:val="420424A4"/>
    <w:lvl w:ilvl="0" w:tplc="04090017">
      <w:start w:val="1"/>
      <w:numFmt w:val="lowerLetter"/>
      <w:lvlText w:val="%1)"/>
      <w:lvlJc w:val="left"/>
      <w:pPr>
        <w:ind w:left="720" w:hanging="360"/>
      </w:pPr>
      <w:rPr>
        <w:rFonts w:hint="default"/>
      </w:rPr>
    </w:lvl>
    <w:lvl w:ilvl="1" w:tplc="15048C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181"/>
    <w:multiLevelType w:val="hybridMultilevel"/>
    <w:tmpl w:val="9CBEA812"/>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76894"/>
    <w:multiLevelType w:val="hybridMultilevel"/>
    <w:tmpl w:val="6374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04FF9"/>
    <w:multiLevelType w:val="hybridMultilevel"/>
    <w:tmpl w:val="C9320A7C"/>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56EB7"/>
    <w:multiLevelType w:val="hybridMultilevel"/>
    <w:tmpl w:val="7CD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E40AA"/>
    <w:multiLevelType w:val="hybridMultilevel"/>
    <w:tmpl w:val="E0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5658B"/>
    <w:multiLevelType w:val="hybridMultilevel"/>
    <w:tmpl w:val="AC8E3A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970AA"/>
    <w:multiLevelType w:val="hybridMultilevel"/>
    <w:tmpl w:val="FF5A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70036"/>
    <w:multiLevelType w:val="hybridMultilevel"/>
    <w:tmpl w:val="81007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6182E"/>
    <w:multiLevelType w:val="hybridMultilevel"/>
    <w:tmpl w:val="B0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1"/>
  </w:num>
  <w:num w:numId="5">
    <w:abstractNumId w:val="6"/>
  </w:num>
  <w:num w:numId="6">
    <w:abstractNumId w:val="19"/>
  </w:num>
  <w:num w:numId="7">
    <w:abstractNumId w:val="2"/>
  </w:num>
  <w:num w:numId="8">
    <w:abstractNumId w:val="9"/>
  </w:num>
  <w:num w:numId="9">
    <w:abstractNumId w:val="1"/>
  </w:num>
  <w:num w:numId="10">
    <w:abstractNumId w:val="18"/>
  </w:num>
  <w:num w:numId="11">
    <w:abstractNumId w:val="4"/>
  </w:num>
  <w:num w:numId="12">
    <w:abstractNumId w:val="15"/>
  </w:num>
  <w:num w:numId="13">
    <w:abstractNumId w:val="22"/>
  </w:num>
  <w:num w:numId="14">
    <w:abstractNumId w:val="16"/>
  </w:num>
  <w:num w:numId="15">
    <w:abstractNumId w:val="14"/>
  </w:num>
  <w:num w:numId="16">
    <w:abstractNumId w:val="10"/>
  </w:num>
  <w:num w:numId="17">
    <w:abstractNumId w:val="11"/>
  </w:num>
  <w:num w:numId="18">
    <w:abstractNumId w:val="8"/>
  </w:num>
  <w:num w:numId="19">
    <w:abstractNumId w:val="5"/>
  </w:num>
  <w:num w:numId="20">
    <w:abstractNumId w:val="13"/>
  </w:num>
  <w:num w:numId="21">
    <w:abstractNumId w:val="0"/>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33"/>
    <w:rsid w:val="000032AE"/>
    <w:rsid w:val="000259D1"/>
    <w:rsid w:val="00025FD2"/>
    <w:rsid w:val="000308AE"/>
    <w:rsid w:val="00045276"/>
    <w:rsid w:val="000517A4"/>
    <w:rsid w:val="00063EFF"/>
    <w:rsid w:val="00064E01"/>
    <w:rsid w:val="000730DB"/>
    <w:rsid w:val="000747DF"/>
    <w:rsid w:val="0008476D"/>
    <w:rsid w:val="0009430F"/>
    <w:rsid w:val="00097102"/>
    <w:rsid w:val="000A15E2"/>
    <w:rsid w:val="000A3417"/>
    <w:rsid w:val="000B3487"/>
    <w:rsid w:val="000B651E"/>
    <w:rsid w:val="000C3E49"/>
    <w:rsid w:val="000C4771"/>
    <w:rsid w:val="000D6B53"/>
    <w:rsid w:val="000F5B3C"/>
    <w:rsid w:val="000F658C"/>
    <w:rsid w:val="000F72EC"/>
    <w:rsid w:val="001216AC"/>
    <w:rsid w:val="00127599"/>
    <w:rsid w:val="00127F7B"/>
    <w:rsid w:val="00132235"/>
    <w:rsid w:val="00135F36"/>
    <w:rsid w:val="00136FDA"/>
    <w:rsid w:val="00141FD3"/>
    <w:rsid w:val="00142356"/>
    <w:rsid w:val="00142CA1"/>
    <w:rsid w:val="0014623B"/>
    <w:rsid w:val="00161CE7"/>
    <w:rsid w:val="00167092"/>
    <w:rsid w:val="001740FA"/>
    <w:rsid w:val="001807D4"/>
    <w:rsid w:val="00180B78"/>
    <w:rsid w:val="00182CEB"/>
    <w:rsid w:val="00186604"/>
    <w:rsid w:val="001955C0"/>
    <w:rsid w:val="001A2F2E"/>
    <w:rsid w:val="001B592A"/>
    <w:rsid w:val="001B6201"/>
    <w:rsid w:val="001C3EF8"/>
    <w:rsid w:val="001C4EC1"/>
    <w:rsid w:val="001C7488"/>
    <w:rsid w:val="001E617F"/>
    <w:rsid w:val="001F7C1E"/>
    <w:rsid w:val="00200CBA"/>
    <w:rsid w:val="0022174D"/>
    <w:rsid w:val="00230BA1"/>
    <w:rsid w:val="00243DA8"/>
    <w:rsid w:val="0024663E"/>
    <w:rsid w:val="00270C9D"/>
    <w:rsid w:val="00274D80"/>
    <w:rsid w:val="002825DD"/>
    <w:rsid w:val="0029002A"/>
    <w:rsid w:val="00290C55"/>
    <w:rsid w:val="00297C65"/>
    <w:rsid w:val="002A2AF3"/>
    <w:rsid w:val="002A7B94"/>
    <w:rsid w:val="002C58D3"/>
    <w:rsid w:val="00321AA9"/>
    <w:rsid w:val="00335407"/>
    <w:rsid w:val="0034008C"/>
    <w:rsid w:val="0034161A"/>
    <w:rsid w:val="00376977"/>
    <w:rsid w:val="00382CE4"/>
    <w:rsid w:val="0039162B"/>
    <w:rsid w:val="003944C4"/>
    <w:rsid w:val="003A551F"/>
    <w:rsid w:val="003A6C53"/>
    <w:rsid w:val="003B47ED"/>
    <w:rsid w:val="003B6B89"/>
    <w:rsid w:val="003B7402"/>
    <w:rsid w:val="003C04E3"/>
    <w:rsid w:val="003C3F2B"/>
    <w:rsid w:val="003C6543"/>
    <w:rsid w:val="003D5909"/>
    <w:rsid w:val="003D7BF7"/>
    <w:rsid w:val="003E04D3"/>
    <w:rsid w:val="003E3908"/>
    <w:rsid w:val="003E3DB1"/>
    <w:rsid w:val="003E414E"/>
    <w:rsid w:val="003E43D6"/>
    <w:rsid w:val="00401C49"/>
    <w:rsid w:val="00431B74"/>
    <w:rsid w:val="00435D73"/>
    <w:rsid w:val="00453278"/>
    <w:rsid w:val="00463472"/>
    <w:rsid w:val="00464BA0"/>
    <w:rsid w:val="00465223"/>
    <w:rsid w:val="00476F64"/>
    <w:rsid w:val="00477DD8"/>
    <w:rsid w:val="004847AF"/>
    <w:rsid w:val="00496FF7"/>
    <w:rsid w:val="00497288"/>
    <w:rsid w:val="004974B9"/>
    <w:rsid w:val="004C2D64"/>
    <w:rsid w:val="004C75E0"/>
    <w:rsid w:val="004D2BAF"/>
    <w:rsid w:val="00502D6A"/>
    <w:rsid w:val="00505814"/>
    <w:rsid w:val="00514F14"/>
    <w:rsid w:val="00526110"/>
    <w:rsid w:val="0054214E"/>
    <w:rsid w:val="005473E3"/>
    <w:rsid w:val="00570EAE"/>
    <w:rsid w:val="00583927"/>
    <w:rsid w:val="00591656"/>
    <w:rsid w:val="005A6C8A"/>
    <w:rsid w:val="005B381B"/>
    <w:rsid w:val="005C448A"/>
    <w:rsid w:val="005E03E0"/>
    <w:rsid w:val="005F46E3"/>
    <w:rsid w:val="0060295A"/>
    <w:rsid w:val="0061152E"/>
    <w:rsid w:val="00611AD3"/>
    <w:rsid w:val="00617A06"/>
    <w:rsid w:val="0062510F"/>
    <w:rsid w:val="0063789D"/>
    <w:rsid w:val="006439D9"/>
    <w:rsid w:val="00666400"/>
    <w:rsid w:val="006714FF"/>
    <w:rsid w:val="00672C6B"/>
    <w:rsid w:val="00680331"/>
    <w:rsid w:val="00682E19"/>
    <w:rsid w:val="00687E77"/>
    <w:rsid w:val="0069417D"/>
    <w:rsid w:val="006A48A5"/>
    <w:rsid w:val="006B2C15"/>
    <w:rsid w:val="006D52C8"/>
    <w:rsid w:val="006E2D3D"/>
    <w:rsid w:val="006E308C"/>
    <w:rsid w:val="006E3B3E"/>
    <w:rsid w:val="006E75B8"/>
    <w:rsid w:val="00706930"/>
    <w:rsid w:val="00707DDC"/>
    <w:rsid w:val="0074218C"/>
    <w:rsid w:val="00760308"/>
    <w:rsid w:val="00762109"/>
    <w:rsid w:val="00763EE8"/>
    <w:rsid w:val="00767473"/>
    <w:rsid w:val="00783883"/>
    <w:rsid w:val="00792616"/>
    <w:rsid w:val="00792B7E"/>
    <w:rsid w:val="00793621"/>
    <w:rsid w:val="00796B6C"/>
    <w:rsid w:val="007B284C"/>
    <w:rsid w:val="007B6C33"/>
    <w:rsid w:val="007C04E4"/>
    <w:rsid w:val="007C7813"/>
    <w:rsid w:val="007D0DC8"/>
    <w:rsid w:val="007D16C0"/>
    <w:rsid w:val="007E011F"/>
    <w:rsid w:val="007E452F"/>
    <w:rsid w:val="008014DA"/>
    <w:rsid w:val="008149CC"/>
    <w:rsid w:val="008230DB"/>
    <w:rsid w:val="00823F4C"/>
    <w:rsid w:val="00827C8F"/>
    <w:rsid w:val="00837C42"/>
    <w:rsid w:val="00846984"/>
    <w:rsid w:val="00854D39"/>
    <w:rsid w:val="00874D0F"/>
    <w:rsid w:val="008A2767"/>
    <w:rsid w:val="008B04E5"/>
    <w:rsid w:val="008B04EA"/>
    <w:rsid w:val="008B1DF4"/>
    <w:rsid w:val="008B729E"/>
    <w:rsid w:val="008C04A8"/>
    <w:rsid w:val="008C198C"/>
    <w:rsid w:val="008E54E5"/>
    <w:rsid w:val="008F013C"/>
    <w:rsid w:val="008F014A"/>
    <w:rsid w:val="008F2E08"/>
    <w:rsid w:val="008F6232"/>
    <w:rsid w:val="00901D14"/>
    <w:rsid w:val="009049E5"/>
    <w:rsid w:val="009058FA"/>
    <w:rsid w:val="00905C3C"/>
    <w:rsid w:val="00911FDE"/>
    <w:rsid w:val="009179B1"/>
    <w:rsid w:val="009238C8"/>
    <w:rsid w:val="009345E1"/>
    <w:rsid w:val="009353BE"/>
    <w:rsid w:val="00947422"/>
    <w:rsid w:val="00971897"/>
    <w:rsid w:val="00973BD5"/>
    <w:rsid w:val="009821B6"/>
    <w:rsid w:val="00996E6C"/>
    <w:rsid w:val="009A0872"/>
    <w:rsid w:val="009B0325"/>
    <w:rsid w:val="009D1523"/>
    <w:rsid w:val="009F5493"/>
    <w:rsid w:val="009F69CB"/>
    <w:rsid w:val="009F6FDB"/>
    <w:rsid w:val="00A05B56"/>
    <w:rsid w:val="00A1344A"/>
    <w:rsid w:val="00A15C59"/>
    <w:rsid w:val="00A24278"/>
    <w:rsid w:val="00A35E6D"/>
    <w:rsid w:val="00A477E2"/>
    <w:rsid w:val="00A62AF0"/>
    <w:rsid w:val="00A66231"/>
    <w:rsid w:val="00A85428"/>
    <w:rsid w:val="00A95C47"/>
    <w:rsid w:val="00A96A11"/>
    <w:rsid w:val="00AA02EB"/>
    <w:rsid w:val="00AA2580"/>
    <w:rsid w:val="00AA3D9B"/>
    <w:rsid w:val="00AE4DC0"/>
    <w:rsid w:val="00B04260"/>
    <w:rsid w:val="00B0581E"/>
    <w:rsid w:val="00B13C8E"/>
    <w:rsid w:val="00B17EA6"/>
    <w:rsid w:val="00B246BC"/>
    <w:rsid w:val="00B26DCB"/>
    <w:rsid w:val="00B34920"/>
    <w:rsid w:val="00B44C97"/>
    <w:rsid w:val="00B47427"/>
    <w:rsid w:val="00B50676"/>
    <w:rsid w:val="00B56328"/>
    <w:rsid w:val="00B923DC"/>
    <w:rsid w:val="00BA143C"/>
    <w:rsid w:val="00BD2FE4"/>
    <w:rsid w:val="00BD7778"/>
    <w:rsid w:val="00C04E62"/>
    <w:rsid w:val="00C1228B"/>
    <w:rsid w:val="00C23A0E"/>
    <w:rsid w:val="00C250FF"/>
    <w:rsid w:val="00C2524F"/>
    <w:rsid w:val="00C27759"/>
    <w:rsid w:val="00C521B4"/>
    <w:rsid w:val="00C560B6"/>
    <w:rsid w:val="00C569AB"/>
    <w:rsid w:val="00C72064"/>
    <w:rsid w:val="00C80A36"/>
    <w:rsid w:val="00C83902"/>
    <w:rsid w:val="00C9223E"/>
    <w:rsid w:val="00C936F6"/>
    <w:rsid w:val="00C953FD"/>
    <w:rsid w:val="00C96D56"/>
    <w:rsid w:val="00CA45CD"/>
    <w:rsid w:val="00CB0D00"/>
    <w:rsid w:val="00CB0E69"/>
    <w:rsid w:val="00CB2785"/>
    <w:rsid w:val="00CD0175"/>
    <w:rsid w:val="00CD4192"/>
    <w:rsid w:val="00D025B3"/>
    <w:rsid w:val="00D03832"/>
    <w:rsid w:val="00D14141"/>
    <w:rsid w:val="00D21976"/>
    <w:rsid w:val="00D36744"/>
    <w:rsid w:val="00D36B75"/>
    <w:rsid w:val="00D5149F"/>
    <w:rsid w:val="00D73F98"/>
    <w:rsid w:val="00D76D69"/>
    <w:rsid w:val="00DA3F43"/>
    <w:rsid w:val="00DB24AD"/>
    <w:rsid w:val="00DC1E73"/>
    <w:rsid w:val="00DD5565"/>
    <w:rsid w:val="00DE397B"/>
    <w:rsid w:val="00DE6610"/>
    <w:rsid w:val="00DF5FF3"/>
    <w:rsid w:val="00E00879"/>
    <w:rsid w:val="00E16E12"/>
    <w:rsid w:val="00E214B7"/>
    <w:rsid w:val="00E24DF7"/>
    <w:rsid w:val="00E50A53"/>
    <w:rsid w:val="00E54715"/>
    <w:rsid w:val="00E549D3"/>
    <w:rsid w:val="00E8494A"/>
    <w:rsid w:val="00E94B54"/>
    <w:rsid w:val="00E96CE4"/>
    <w:rsid w:val="00EB2956"/>
    <w:rsid w:val="00EB5B83"/>
    <w:rsid w:val="00EC3A89"/>
    <w:rsid w:val="00EC5684"/>
    <w:rsid w:val="00F01BAE"/>
    <w:rsid w:val="00F04BC5"/>
    <w:rsid w:val="00F25007"/>
    <w:rsid w:val="00F254D8"/>
    <w:rsid w:val="00F31702"/>
    <w:rsid w:val="00F34B48"/>
    <w:rsid w:val="00F34F2C"/>
    <w:rsid w:val="00F45EBB"/>
    <w:rsid w:val="00F4723C"/>
    <w:rsid w:val="00F5452B"/>
    <w:rsid w:val="00F5706A"/>
    <w:rsid w:val="00F722DF"/>
    <w:rsid w:val="00FA77E5"/>
    <w:rsid w:val="00FC111E"/>
    <w:rsid w:val="00FC194B"/>
    <w:rsid w:val="00FC2672"/>
    <w:rsid w:val="00FC3B33"/>
    <w:rsid w:val="00FD213F"/>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5BEF3"/>
  <w15:docId w15:val="{5A39B2AE-44A7-43FE-A934-9828692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3DA8"/>
    <w:pPr>
      <w:spacing w:after="0"/>
    </w:pPr>
    <w:rPr>
      <w:rFonts w:ascii="Verdana" w:hAnsi="Verdana" w:cs="Arial"/>
      <w:sz w:val="20"/>
      <w:szCs w:val="20"/>
    </w:rPr>
  </w:style>
  <w:style w:type="paragraph" w:styleId="Heading1">
    <w:name w:val="heading 1"/>
    <w:basedOn w:val="Normal"/>
    <w:next w:val="Normal"/>
    <w:link w:val="Heading1Char"/>
    <w:uiPriority w:val="9"/>
    <w:qFormat/>
    <w:rsid w:val="00CD4192"/>
    <w:pPr>
      <w:outlineLvl w:val="0"/>
    </w:pPr>
    <w:rPr>
      <w:b/>
      <w:noProof/>
      <w:sz w:val="24"/>
      <w:szCs w:val="24"/>
    </w:rPr>
  </w:style>
  <w:style w:type="paragraph" w:styleId="Heading2">
    <w:name w:val="heading 2"/>
    <w:basedOn w:val="Heading3"/>
    <w:next w:val="Normal"/>
    <w:link w:val="Heading2Char"/>
    <w:uiPriority w:val="9"/>
    <w:unhideWhenUsed/>
    <w:qFormat/>
    <w:rsid w:val="00CD4192"/>
    <w:pPr>
      <w:outlineLvl w:val="1"/>
    </w:pPr>
  </w:style>
  <w:style w:type="paragraph" w:styleId="Heading3">
    <w:name w:val="heading 3"/>
    <w:basedOn w:val="Normal"/>
    <w:next w:val="Normal"/>
    <w:link w:val="Heading3Char"/>
    <w:uiPriority w:val="9"/>
    <w:unhideWhenUsed/>
    <w:qFormat/>
    <w:rsid w:val="00D76D69"/>
    <w:pPr>
      <w:spacing w:before="100"/>
      <w:outlineLvl w:val="2"/>
    </w:pPr>
    <w:rPr>
      <w:b/>
      <w:bCs/>
    </w:rPr>
  </w:style>
  <w:style w:type="paragraph" w:styleId="Heading4">
    <w:name w:val="heading 4"/>
    <w:basedOn w:val="Normal"/>
    <w:next w:val="Normal"/>
    <w:link w:val="Heading4Char"/>
    <w:uiPriority w:val="9"/>
    <w:unhideWhenUsed/>
    <w:qFormat/>
    <w:rsid w:val="008B1DF4"/>
    <w:pPr>
      <w:outlineLvl w:val="3"/>
    </w:pPr>
  </w:style>
  <w:style w:type="paragraph" w:styleId="Heading5">
    <w:name w:val="heading 5"/>
    <w:basedOn w:val="Normal"/>
    <w:next w:val="Normal"/>
    <w:link w:val="Heading5Char"/>
    <w:uiPriority w:val="9"/>
    <w:semiHidden/>
    <w:unhideWhenUsed/>
    <w:qFormat/>
    <w:rsid w:val="003E3DB1"/>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D69"/>
    <w:rPr>
      <w:rFonts w:ascii="Verdana" w:hAnsi="Verdana" w:cs="Arial"/>
      <w:b/>
      <w:bCs/>
      <w:sz w:val="20"/>
      <w:szCs w:val="20"/>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CD4192"/>
    <w:rPr>
      <w:rFonts w:ascii="Verdana" w:hAnsi="Verdana" w:cs="Arial"/>
      <w:b/>
      <w:noProof/>
      <w:sz w:val="24"/>
      <w:szCs w:val="24"/>
    </w:rPr>
  </w:style>
  <w:style w:type="character" w:customStyle="1" w:styleId="Heading2Char">
    <w:name w:val="Heading 2 Char"/>
    <w:basedOn w:val="DefaultParagraphFont"/>
    <w:link w:val="Heading2"/>
    <w:uiPriority w:val="9"/>
    <w:rsid w:val="00CD4192"/>
    <w:rPr>
      <w:rFonts w:ascii="Verdana" w:hAnsi="Verdana" w:cs="Arial"/>
      <w:b/>
      <w:bCs/>
      <w:sz w:val="20"/>
      <w:szCs w:val="20"/>
    </w:rPr>
  </w:style>
  <w:style w:type="character" w:customStyle="1" w:styleId="Heading4Char">
    <w:name w:val="Heading 4 Char"/>
    <w:basedOn w:val="DefaultParagraphFont"/>
    <w:link w:val="Heading4"/>
    <w:uiPriority w:val="9"/>
    <w:rsid w:val="008B1DF4"/>
    <w:rPr>
      <w:rFonts w:ascii="Arial" w:hAnsi="Arial" w:cs="Arial"/>
      <w:sz w:val="20"/>
      <w:szCs w:val="20"/>
    </w:rPr>
  </w:style>
  <w:style w:type="character" w:customStyle="1" w:styleId="Heading5Char">
    <w:name w:val="Heading 5 Char"/>
    <w:basedOn w:val="DefaultParagraphFont"/>
    <w:link w:val="Heading5"/>
    <w:uiPriority w:val="9"/>
    <w:semiHidden/>
    <w:rsid w:val="003E3DB1"/>
    <w:rPr>
      <w:rFonts w:ascii="Verdana" w:eastAsiaTheme="majorEastAsia" w:hAnsi="Verdana" w:cstheme="majorBidi"/>
      <w:b/>
      <w:bCs/>
      <w:color w:val="7F7F7F" w:themeColor="text1" w:themeTint="80"/>
      <w:sz w:val="20"/>
      <w:szCs w:val="2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5C3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05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5C3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05C3C"/>
    <w:rPr>
      <w:rFonts w:asciiTheme="majorHAnsi" w:eastAsiaTheme="majorEastAsia" w:hAnsiTheme="majorHAnsi"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pPr>
      <w:numPr>
        <w:numId w:val="18"/>
      </w:numPr>
    </w:pPr>
  </w:style>
  <w:style w:type="character" w:styleId="UnresolvedMention">
    <w:name w:val="Unresolved Mention"/>
    <w:basedOn w:val="DefaultParagraphFont"/>
    <w:uiPriority w:val="99"/>
    <w:rsid w:val="00767473"/>
    <w:rPr>
      <w:color w:val="808080"/>
      <w:shd w:val="clear" w:color="auto" w:fill="E6E6E6"/>
    </w:rPr>
  </w:style>
  <w:style w:type="character" w:styleId="PageNumber">
    <w:name w:val="page number"/>
    <w:basedOn w:val="DefaultParagraphFont"/>
    <w:uiPriority w:val="99"/>
    <w:semiHidden/>
    <w:unhideWhenUsed/>
    <w:rsid w:val="00E50A53"/>
  </w:style>
  <w:style w:type="paragraph" w:customStyle="1" w:styleId="Optional">
    <w:name w:val="Optional"/>
    <w:basedOn w:val="Normal"/>
    <w:qFormat/>
    <w:rsid w:val="008B729E"/>
    <w:rPr>
      <w:color w:val="E36C0A" w:themeColor="accent6" w:themeShade="BF"/>
    </w:rPr>
  </w:style>
  <w:style w:type="paragraph" w:customStyle="1" w:styleId="OptionalHeader2">
    <w:name w:val="Optional Header 2"/>
    <w:basedOn w:val="Optional"/>
    <w:qFormat/>
    <w:rsid w:val="00792B7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602">
      <w:bodyDiv w:val="1"/>
      <w:marLeft w:val="0"/>
      <w:marRight w:val="0"/>
      <w:marTop w:val="0"/>
      <w:marBottom w:val="0"/>
      <w:divBdr>
        <w:top w:val="none" w:sz="0" w:space="0" w:color="auto"/>
        <w:left w:val="none" w:sz="0" w:space="0" w:color="auto"/>
        <w:bottom w:val="none" w:sz="0" w:space="0" w:color="auto"/>
        <w:right w:val="none" w:sz="0" w:space="0" w:color="auto"/>
      </w:divBdr>
    </w:div>
    <w:div w:id="534925525">
      <w:bodyDiv w:val="1"/>
      <w:marLeft w:val="0"/>
      <w:marRight w:val="0"/>
      <w:marTop w:val="0"/>
      <w:marBottom w:val="0"/>
      <w:divBdr>
        <w:top w:val="none" w:sz="0" w:space="0" w:color="auto"/>
        <w:left w:val="none" w:sz="0" w:space="0" w:color="auto"/>
        <w:bottom w:val="none" w:sz="0" w:space="0" w:color="auto"/>
        <w:right w:val="none" w:sz="0" w:space="0" w:color="auto"/>
      </w:divBdr>
    </w:div>
    <w:div w:id="538783614">
      <w:bodyDiv w:val="1"/>
      <w:marLeft w:val="0"/>
      <w:marRight w:val="0"/>
      <w:marTop w:val="0"/>
      <w:marBottom w:val="0"/>
      <w:divBdr>
        <w:top w:val="none" w:sz="0" w:space="0" w:color="auto"/>
        <w:left w:val="none" w:sz="0" w:space="0" w:color="auto"/>
        <w:bottom w:val="none" w:sz="0" w:space="0" w:color="auto"/>
        <w:right w:val="none" w:sz="0" w:space="0" w:color="auto"/>
      </w:divBdr>
    </w:div>
    <w:div w:id="642462727">
      <w:bodyDiv w:val="1"/>
      <w:marLeft w:val="0"/>
      <w:marRight w:val="0"/>
      <w:marTop w:val="0"/>
      <w:marBottom w:val="0"/>
      <w:divBdr>
        <w:top w:val="none" w:sz="0" w:space="0" w:color="auto"/>
        <w:left w:val="none" w:sz="0" w:space="0" w:color="auto"/>
        <w:bottom w:val="none" w:sz="0" w:space="0" w:color="auto"/>
        <w:right w:val="none" w:sz="0" w:space="0" w:color="auto"/>
      </w:divBdr>
    </w:div>
    <w:div w:id="662121171">
      <w:bodyDiv w:val="1"/>
      <w:marLeft w:val="0"/>
      <w:marRight w:val="0"/>
      <w:marTop w:val="0"/>
      <w:marBottom w:val="0"/>
      <w:divBdr>
        <w:top w:val="none" w:sz="0" w:space="0" w:color="auto"/>
        <w:left w:val="none" w:sz="0" w:space="0" w:color="auto"/>
        <w:bottom w:val="none" w:sz="0" w:space="0" w:color="auto"/>
        <w:right w:val="none" w:sz="0" w:space="0" w:color="auto"/>
      </w:divBdr>
    </w:div>
    <w:div w:id="702513069">
      <w:bodyDiv w:val="1"/>
      <w:marLeft w:val="0"/>
      <w:marRight w:val="0"/>
      <w:marTop w:val="0"/>
      <w:marBottom w:val="0"/>
      <w:divBdr>
        <w:top w:val="none" w:sz="0" w:space="0" w:color="auto"/>
        <w:left w:val="none" w:sz="0" w:space="0" w:color="auto"/>
        <w:bottom w:val="none" w:sz="0" w:space="0" w:color="auto"/>
        <w:right w:val="none" w:sz="0" w:space="0" w:color="auto"/>
      </w:divBdr>
    </w:div>
    <w:div w:id="798645720">
      <w:bodyDiv w:val="1"/>
      <w:marLeft w:val="0"/>
      <w:marRight w:val="0"/>
      <w:marTop w:val="0"/>
      <w:marBottom w:val="0"/>
      <w:divBdr>
        <w:top w:val="none" w:sz="0" w:space="0" w:color="auto"/>
        <w:left w:val="none" w:sz="0" w:space="0" w:color="auto"/>
        <w:bottom w:val="none" w:sz="0" w:space="0" w:color="auto"/>
        <w:right w:val="none" w:sz="0" w:space="0" w:color="auto"/>
      </w:divBdr>
    </w:div>
    <w:div w:id="928780231">
      <w:bodyDiv w:val="1"/>
      <w:marLeft w:val="0"/>
      <w:marRight w:val="0"/>
      <w:marTop w:val="0"/>
      <w:marBottom w:val="0"/>
      <w:divBdr>
        <w:top w:val="none" w:sz="0" w:space="0" w:color="auto"/>
        <w:left w:val="none" w:sz="0" w:space="0" w:color="auto"/>
        <w:bottom w:val="none" w:sz="0" w:space="0" w:color="auto"/>
        <w:right w:val="none" w:sz="0" w:space="0" w:color="auto"/>
      </w:divBdr>
    </w:div>
    <w:div w:id="1015184048">
      <w:bodyDiv w:val="1"/>
      <w:marLeft w:val="0"/>
      <w:marRight w:val="0"/>
      <w:marTop w:val="0"/>
      <w:marBottom w:val="0"/>
      <w:divBdr>
        <w:top w:val="none" w:sz="0" w:space="0" w:color="auto"/>
        <w:left w:val="none" w:sz="0" w:space="0" w:color="auto"/>
        <w:bottom w:val="none" w:sz="0" w:space="0" w:color="auto"/>
        <w:right w:val="none" w:sz="0" w:space="0" w:color="auto"/>
      </w:divBdr>
    </w:div>
    <w:div w:id="1040134062">
      <w:bodyDiv w:val="1"/>
      <w:marLeft w:val="0"/>
      <w:marRight w:val="0"/>
      <w:marTop w:val="0"/>
      <w:marBottom w:val="0"/>
      <w:divBdr>
        <w:top w:val="none" w:sz="0" w:space="0" w:color="auto"/>
        <w:left w:val="none" w:sz="0" w:space="0" w:color="auto"/>
        <w:bottom w:val="none" w:sz="0" w:space="0" w:color="auto"/>
        <w:right w:val="none" w:sz="0" w:space="0" w:color="auto"/>
      </w:divBdr>
    </w:div>
    <w:div w:id="1118915333">
      <w:bodyDiv w:val="1"/>
      <w:marLeft w:val="0"/>
      <w:marRight w:val="0"/>
      <w:marTop w:val="0"/>
      <w:marBottom w:val="0"/>
      <w:divBdr>
        <w:top w:val="none" w:sz="0" w:space="0" w:color="auto"/>
        <w:left w:val="none" w:sz="0" w:space="0" w:color="auto"/>
        <w:bottom w:val="none" w:sz="0" w:space="0" w:color="auto"/>
        <w:right w:val="none" w:sz="0" w:space="0" w:color="auto"/>
      </w:divBdr>
    </w:div>
    <w:div w:id="1159155892">
      <w:bodyDiv w:val="1"/>
      <w:marLeft w:val="0"/>
      <w:marRight w:val="0"/>
      <w:marTop w:val="0"/>
      <w:marBottom w:val="0"/>
      <w:divBdr>
        <w:top w:val="none" w:sz="0" w:space="0" w:color="auto"/>
        <w:left w:val="none" w:sz="0" w:space="0" w:color="auto"/>
        <w:bottom w:val="none" w:sz="0" w:space="0" w:color="auto"/>
        <w:right w:val="none" w:sz="0" w:space="0" w:color="auto"/>
      </w:divBdr>
    </w:div>
    <w:div w:id="1236554973">
      <w:bodyDiv w:val="1"/>
      <w:marLeft w:val="0"/>
      <w:marRight w:val="0"/>
      <w:marTop w:val="0"/>
      <w:marBottom w:val="0"/>
      <w:divBdr>
        <w:top w:val="none" w:sz="0" w:space="0" w:color="auto"/>
        <w:left w:val="none" w:sz="0" w:space="0" w:color="auto"/>
        <w:bottom w:val="none" w:sz="0" w:space="0" w:color="auto"/>
        <w:right w:val="none" w:sz="0" w:space="0" w:color="auto"/>
      </w:divBdr>
    </w:div>
    <w:div w:id="1351876725">
      <w:bodyDiv w:val="1"/>
      <w:marLeft w:val="0"/>
      <w:marRight w:val="0"/>
      <w:marTop w:val="0"/>
      <w:marBottom w:val="0"/>
      <w:divBdr>
        <w:top w:val="none" w:sz="0" w:space="0" w:color="auto"/>
        <w:left w:val="none" w:sz="0" w:space="0" w:color="auto"/>
        <w:bottom w:val="none" w:sz="0" w:space="0" w:color="auto"/>
        <w:right w:val="none" w:sz="0" w:space="0" w:color="auto"/>
      </w:divBdr>
    </w:div>
    <w:div w:id="1477993697">
      <w:bodyDiv w:val="1"/>
      <w:marLeft w:val="0"/>
      <w:marRight w:val="0"/>
      <w:marTop w:val="0"/>
      <w:marBottom w:val="0"/>
      <w:divBdr>
        <w:top w:val="none" w:sz="0" w:space="0" w:color="auto"/>
        <w:left w:val="none" w:sz="0" w:space="0" w:color="auto"/>
        <w:bottom w:val="none" w:sz="0" w:space="0" w:color="auto"/>
        <w:right w:val="none" w:sz="0" w:space="0" w:color="auto"/>
      </w:divBdr>
    </w:div>
    <w:div w:id="1580940680">
      <w:bodyDiv w:val="1"/>
      <w:marLeft w:val="0"/>
      <w:marRight w:val="0"/>
      <w:marTop w:val="0"/>
      <w:marBottom w:val="0"/>
      <w:divBdr>
        <w:top w:val="none" w:sz="0" w:space="0" w:color="auto"/>
        <w:left w:val="none" w:sz="0" w:space="0" w:color="auto"/>
        <w:bottom w:val="none" w:sz="0" w:space="0" w:color="auto"/>
        <w:right w:val="none" w:sz="0" w:space="0" w:color="auto"/>
      </w:divBdr>
    </w:div>
    <w:div w:id="1729450522">
      <w:bodyDiv w:val="1"/>
      <w:marLeft w:val="0"/>
      <w:marRight w:val="0"/>
      <w:marTop w:val="0"/>
      <w:marBottom w:val="0"/>
      <w:divBdr>
        <w:top w:val="none" w:sz="0" w:space="0" w:color="auto"/>
        <w:left w:val="none" w:sz="0" w:space="0" w:color="auto"/>
        <w:bottom w:val="none" w:sz="0" w:space="0" w:color="auto"/>
        <w:right w:val="none" w:sz="0" w:space="0" w:color="auto"/>
      </w:divBdr>
    </w:div>
    <w:div w:id="1958634094">
      <w:bodyDiv w:val="1"/>
      <w:marLeft w:val="0"/>
      <w:marRight w:val="0"/>
      <w:marTop w:val="0"/>
      <w:marBottom w:val="0"/>
      <w:divBdr>
        <w:top w:val="none" w:sz="0" w:space="0" w:color="auto"/>
        <w:left w:val="none" w:sz="0" w:space="0" w:color="auto"/>
        <w:bottom w:val="none" w:sz="0" w:space="0" w:color="auto"/>
        <w:right w:val="none" w:sz="0" w:space="0" w:color="auto"/>
      </w:divBdr>
    </w:div>
    <w:div w:id="1978291821">
      <w:bodyDiv w:val="1"/>
      <w:marLeft w:val="0"/>
      <w:marRight w:val="0"/>
      <w:marTop w:val="0"/>
      <w:marBottom w:val="0"/>
      <w:divBdr>
        <w:top w:val="none" w:sz="0" w:space="0" w:color="auto"/>
        <w:left w:val="none" w:sz="0" w:space="0" w:color="auto"/>
        <w:bottom w:val="none" w:sz="0" w:space="0" w:color="auto"/>
        <w:right w:val="none" w:sz="0" w:space="0" w:color="auto"/>
      </w:divBdr>
    </w:div>
    <w:div w:id="19853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regonstate.edu/admin/aa/apaa/baccalaureate-core-bacc-core" TargetMode="External"/><Relationship Id="rId18" Type="http://schemas.openxmlformats.org/officeDocument/2006/relationships/hyperlink" Target="https://beav.es/codeofconduct" TargetMode="External"/><Relationship Id="rId26" Type="http://schemas.openxmlformats.org/officeDocument/2006/relationships/hyperlink" Target="http://writingcenter.oregonstate.edu/online-writing-lab" TargetMode="External"/><Relationship Id="rId21" Type="http://schemas.openxmlformats.org/officeDocument/2006/relationships/hyperlink" Target="https://studentlife.oregonstate.edu/studentconduct/student-info" TargetMode="External"/><Relationship Id="rId34" Type="http://schemas.openxmlformats.org/officeDocument/2006/relationships/header" Target="header1.xml"/><Relationship Id="rId7" Type="http://schemas.openxmlformats.org/officeDocument/2006/relationships/hyperlink" Target="http://apa.oregonstate.edu/syllabus-minimum-requirements" TargetMode="External"/><Relationship Id="rId12" Type="http://schemas.openxmlformats.org/officeDocument/2006/relationships/hyperlink" Target="http://oregonstate.edu/admin/aa/apaa/outcomes-student-learning-outcomes-for-courses-and-degree-programs" TargetMode="External"/><Relationship Id="rId17" Type="http://schemas.openxmlformats.org/officeDocument/2006/relationships/hyperlink" Target="http://eoa.oregonstate.edu/religious-accommodation-policy" TargetMode="External"/><Relationship Id="rId25" Type="http://schemas.openxmlformats.org/officeDocument/2006/relationships/hyperlink" Target="https://www.canvaslms.com/accessibilit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campus.oregonstate.edu/services/proctoring/" TargetMode="External"/><Relationship Id="rId20" Type="http://schemas.openxmlformats.org/officeDocument/2006/relationships/hyperlink" Target="https://beav.es/codeofconduct" TargetMode="External"/><Relationship Id="rId29" Type="http://schemas.openxmlformats.org/officeDocument/2006/relationships/hyperlink" Target="mailto:ecampus.success@oregonsta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ubeaverstore.com/Academics" TargetMode="External"/><Relationship Id="rId24" Type="http://schemas.openxmlformats.org/officeDocument/2006/relationships/hyperlink" Target="http://ds.oregonstate.edu/hom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ic.oregonstate.edu/" TargetMode="External"/><Relationship Id="rId23" Type="http://schemas.openxmlformats.org/officeDocument/2006/relationships/hyperlink" Target="http://ds.oregonstate.edu" TargetMode="External"/><Relationship Id="rId28" Type="http://schemas.openxmlformats.org/officeDocument/2006/relationships/hyperlink" Target="https://ecampus.oregonstate.edu/services/student-services/" TargetMode="External"/><Relationship Id="rId36" Type="http://schemas.openxmlformats.org/officeDocument/2006/relationships/fontTable" Target="fontTable.xml"/><Relationship Id="rId10" Type="http://schemas.openxmlformats.org/officeDocument/2006/relationships/hyperlink" Target="https://oregonstate.teamdynamix.com/TDClient/Requests/TicketRequests/NewForm?ID=Dr9c0T7BaSI_" TargetMode="External"/><Relationship Id="rId19" Type="http://schemas.openxmlformats.org/officeDocument/2006/relationships/hyperlink" Target="https://guides.library.oregonstate.edu/c.php?g=286121&amp;p=3896378" TargetMode="External"/><Relationship Id="rId31" Type="http://schemas.openxmlformats.org/officeDocument/2006/relationships/hyperlink" Target="https://registrar.oregonstate.edu/osu-academic-calendar" TargetMode="External"/><Relationship Id="rId4" Type="http://schemas.openxmlformats.org/officeDocument/2006/relationships/webSettings" Target="webSettings.xml"/><Relationship Id="rId9" Type="http://schemas.openxmlformats.org/officeDocument/2006/relationships/hyperlink" Target="http://registrar.oregonstate.edu/prerequisite-enforcement" TargetMode="External"/><Relationship Id="rId14" Type="http://schemas.openxmlformats.org/officeDocument/2006/relationships/hyperlink" Target="http://oregonstate.edu/admin/aa/apaa/slash-courses" TargetMode="External"/><Relationship Id="rId22" Type="http://schemas.openxmlformats.org/officeDocument/2006/relationships/hyperlink" Target="http://guides.library.oregonstate.edu/c.php?g=286121&amp;p=1906660" TargetMode="External"/><Relationship Id="rId27" Type="http://schemas.openxmlformats.org/officeDocument/2006/relationships/hyperlink" Target="https://counseling.oregonstate.edu/reach-out-success" TargetMode="External"/><Relationship Id="rId30" Type="http://schemas.openxmlformats.org/officeDocument/2006/relationships/hyperlink" Target="https://counseling.oregonstate.edu/main/ecampus-students" TargetMode="External"/><Relationship Id="rId35" Type="http://schemas.openxmlformats.org/officeDocument/2006/relationships/footer" Target="footer3.xml"/><Relationship Id="rId8" Type="http://schemas.openxmlformats.org/officeDocument/2006/relationships/hyperlink" Target="https://catalog.oregonstate.ed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16651</CharactersWithSpaces>
  <SharedDoc>false</SharedDoc>
  <HLinks>
    <vt:vector size="138" baseType="variant">
      <vt:variant>
        <vt:i4>4522057</vt:i4>
      </vt:variant>
      <vt:variant>
        <vt:i4>66</vt:i4>
      </vt:variant>
      <vt:variant>
        <vt:i4>0</vt:i4>
      </vt:variant>
      <vt:variant>
        <vt:i4>5</vt:i4>
      </vt:variant>
      <vt:variant>
        <vt:lpwstr>http://www.nettutor.com/</vt:lpwstr>
      </vt:variant>
      <vt:variant>
        <vt:lpwstr/>
      </vt:variant>
      <vt:variant>
        <vt:i4>2687017</vt:i4>
      </vt:variant>
      <vt:variant>
        <vt:i4>63</vt:i4>
      </vt:variant>
      <vt:variant>
        <vt:i4>0</vt:i4>
      </vt:variant>
      <vt:variant>
        <vt:i4>5</vt:i4>
      </vt:variant>
      <vt:variant>
        <vt:lpwstr>http://tss.oregonstate.edu/OCH/</vt:lpwstr>
      </vt:variant>
      <vt:variant>
        <vt:lpwstr/>
      </vt:variant>
      <vt:variant>
        <vt:i4>6357083</vt:i4>
      </vt:variant>
      <vt:variant>
        <vt:i4>60</vt:i4>
      </vt:variant>
      <vt:variant>
        <vt:i4>0</vt:i4>
      </vt:variant>
      <vt:variant>
        <vt:i4>5</vt:i4>
      </vt:variant>
      <vt:variant>
        <vt:lpwstr>mailto:osuhelpdesk@oregonstate.edu</vt:lpwstr>
      </vt:variant>
      <vt:variant>
        <vt:lpwstr/>
      </vt:variant>
      <vt:variant>
        <vt:i4>3670048</vt:i4>
      </vt:variant>
      <vt:variant>
        <vt:i4>57</vt:i4>
      </vt:variant>
      <vt:variant>
        <vt:i4>0</vt:i4>
      </vt:variant>
      <vt:variant>
        <vt:i4>5</vt:i4>
      </vt:variant>
      <vt:variant>
        <vt:lpwstr>http://www.albion.com/netiquette/corerules.html</vt:lpwstr>
      </vt:variant>
      <vt:variant>
        <vt:lpwstr/>
      </vt:variant>
      <vt:variant>
        <vt:i4>6357117</vt:i4>
      </vt:variant>
      <vt:variant>
        <vt:i4>54</vt:i4>
      </vt:variant>
      <vt:variant>
        <vt:i4>0</vt:i4>
      </vt:variant>
      <vt:variant>
        <vt:i4>5</vt:i4>
      </vt:variant>
      <vt:variant>
        <vt:lpwstr>http://goto.intwg.com/</vt:lpwstr>
      </vt:variant>
      <vt:variant>
        <vt:lpwstr/>
      </vt:variant>
      <vt:variant>
        <vt:i4>393216</vt:i4>
      </vt:variant>
      <vt:variant>
        <vt:i4>51</vt:i4>
      </vt:variant>
      <vt:variant>
        <vt:i4>0</vt:i4>
      </vt:variant>
      <vt:variant>
        <vt:i4>5</vt:i4>
      </vt:variant>
      <vt:variant>
        <vt:lpwstr>http://oregonstate.edu/studentconduct/code/index.php</vt:lpwstr>
      </vt:variant>
      <vt:variant>
        <vt:lpwstr/>
      </vt:variant>
      <vt:variant>
        <vt:i4>1966083</vt:i4>
      </vt:variant>
      <vt:variant>
        <vt:i4>48</vt:i4>
      </vt:variant>
      <vt:variant>
        <vt:i4>0</vt:i4>
      </vt:variant>
      <vt:variant>
        <vt:i4>5</vt:i4>
      </vt:variant>
      <vt:variant>
        <vt:lpwstr>http://oregonstate.edu/admin/stucon/regs.htm</vt:lpwstr>
      </vt:variant>
      <vt:variant>
        <vt:lpwstr/>
      </vt:variant>
      <vt:variant>
        <vt:i4>786437</vt:i4>
      </vt:variant>
      <vt:variant>
        <vt:i4>45</vt:i4>
      </vt:variant>
      <vt:variant>
        <vt:i4>0</vt:i4>
      </vt:variant>
      <vt:variant>
        <vt:i4>5</vt:i4>
      </vt:variant>
      <vt:variant>
        <vt:lpwstr>http://oregonstate.edu/studentconduct/code/index.php</vt:lpwstr>
      </vt:variant>
      <vt:variant>
        <vt:lpwstr>acdis</vt:lpwstr>
      </vt:variant>
      <vt:variant>
        <vt:i4>6029393</vt:i4>
      </vt:variant>
      <vt:variant>
        <vt:i4>42</vt:i4>
      </vt:variant>
      <vt:variant>
        <vt:i4>0</vt:i4>
      </vt:variant>
      <vt:variant>
        <vt:i4>5</vt:i4>
      </vt:variant>
      <vt:variant>
        <vt:lpwstr>http://oregonstate.edu/admin/stucon/index.htm</vt:lpwstr>
      </vt:variant>
      <vt:variant>
        <vt:lpwstr/>
      </vt:variant>
      <vt:variant>
        <vt:i4>393216</vt:i4>
      </vt:variant>
      <vt:variant>
        <vt:i4>39</vt:i4>
      </vt:variant>
      <vt:variant>
        <vt:i4>0</vt:i4>
      </vt:variant>
      <vt:variant>
        <vt:i4>5</vt:i4>
      </vt:variant>
      <vt:variant>
        <vt:lpwstr>http://oregonstate.edu/studentconduct/code/index.php</vt:lpwstr>
      </vt:variant>
      <vt:variant>
        <vt:lpwstr/>
      </vt:variant>
      <vt:variant>
        <vt:i4>6029393</vt:i4>
      </vt:variant>
      <vt:variant>
        <vt:i4>36</vt:i4>
      </vt:variant>
      <vt:variant>
        <vt:i4>0</vt:i4>
      </vt:variant>
      <vt:variant>
        <vt:i4>5</vt:i4>
      </vt:variant>
      <vt:variant>
        <vt:lpwstr>http://oregonstate.edu/admin/stucon/index.htm</vt:lpwstr>
      </vt:variant>
      <vt:variant>
        <vt:lpwstr/>
      </vt:variant>
      <vt:variant>
        <vt:i4>8323192</vt:i4>
      </vt:variant>
      <vt:variant>
        <vt:i4>33</vt:i4>
      </vt:variant>
      <vt:variant>
        <vt:i4>0</vt:i4>
      </vt:variant>
      <vt:variant>
        <vt:i4>5</vt:i4>
      </vt:variant>
      <vt:variant>
        <vt:lpwstr>http://ds.oregonstate.edu/</vt:lpwstr>
      </vt:variant>
      <vt:variant>
        <vt:lpwstr/>
      </vt:variant>
      <vt:variant>
        <vt:i4>7995435</vt:i4>
      </vt:variant>
      <vt:variant>
        <vt:i4>30</vt:i4>
      </vt:variant>
      <vt:variant>
        <vt:i4>0</vt:i4>
      </vt:variant>
      <vt:variant>
        <vt:i4>5</vt:i4>
      </vt:variant>
      <vt:variant>
        <vt:lpwstr>http://ecampus.oregonstate.edu/services/proctoring/default.htm</vt:lpwstr>
      </vt:variant>
      <vt:variant>
        <vt:lpwstr/>
      </vt:variant>
      <vt:variant>
        <vt:i4>6094937</vt:i4>
      </vt:variant>
      <vt:variant>
        <vt:i4>27</vt:i4>
      </vt:variant>
      <vt:variant>
        <vt:i4>0</vt:i4>
      </vt:variant>
      <vt:variant>
        <vt:i4>5</vt:i4>
      </vt:variant>
      <vt:variant>
        <vt:lpwstr>http://www.osubookstore.com/</vt:lpwstr>
      </vt:variant>
      <vt:variant>
        <vt:lpwstr/>
      </vt:variant>
      <vt:variant>
        <vt:i4>3997823</vt:i4>
      </vt:variant>
      <vt:variant>
        <vt:i4>24</vt:i4>
      </vt:variant>
      <vt:variant>
        <vt:i4>0</vt:i4>
      </vt:variant>
      <vt:variant>
        <vt:i4>5</vt:i4>
      </vt:variant>
      <vt:variant>
        <vt:lpwstr>http://wic.oregonstate.edu/</vt:lpwstr>
      </vt:variant>
      <vt:variant>
        <vt:lpwstr/>
      </vt:variant>
      <vt:variant>
        <vt:i4>4259872</vt:i4>
      </vt:variant>
      <vt:variant>
        <vt:i4>21</vt:i4>
      </vt:variant>
      <vt:variant>
        <vt:i4>0</vt:i4>
      </vt:variant>
      <vt:variant>
        <vt:i4>5</vt:i4>
      </vt:variant>
      <vt:variant>
        <vt:lpwstr>http://oregonstate.edu/ap/curriculum/policies/S_slash.html</vt:lpwstr>
      </vt:variant>
      <vt:variant>
        <vt:lpwstr/>
      </vt:variant>
      <vt:variant>
        <vt:i4>786458</vt:i4>
      </vt:variant>
      <vt:variant>
        <vt:i4>18</vt:i4>
      </vt:variant>
      <vt:variant>
        <vt:i4>0</vt:i4>
      </vt:variant>
      <vt:variant>
        <vt:i4>5</vt:i4>
      </vt:variant>
      <vt:variant>
        <vt:lpwstr>http://oregonstate.edu/ap/curriculum/baccore.html</vt:lpwstr>
      </vt:variant>
      <vt:variant>
        <vt:lpwstr/>
      </vt:variant>
      <vt:variant>
        <vt:i4>2424919</vt:i4>
      </vt:variant>
      <vt:variant>
        <vt:i4>15</vt:i4>
      </vt:variant>
      <vt:variant>
        <vt:i4>0</vt:i4>
      </vt:variant>
      <vt:variant>
        <vt:i4>5</vt:i4>
      </vt:variant>
      <vt:variant>
        <vt:lpwstr>http://oregonstate.edu/ap/curriculum/policies/O_outcome.html</vt:lpwstr>
      </vt:variant>
      <vt:variant>
        <vt:lpwstr/>
      </vt:variant>
      <vt:variant>
        <vt:i4>3407977</vt:i4>
      </vt:variant>
      <vt:variant>
        <vt:i4>12</vt:i4>
      </vt:variant>
      <vt:variant>
        <vt:i4>0</vt:i4>
      </vt:variant>
      <vt:variant>
        <vt:i4>5</vt:i4>
      </vt:variant>
      <vt:variant>
        <vt:lpwstr>http://ecampus.oregonstate.edu/services/technical-help.htm</vt:lpwstr>
      </vt:variant>
      <vt:variant>
        <vt:lpwstr/>
      </vt:variant>
      <vt:variant>
        <vt:i4>7077924</vt:i4>
      </vt:variant>
      <vt:variant>
        <vt:i4>9</vt:i4>
      </vt:variant>
      <vt:variant>
        <vt:i4>0</vt:i4>
      </vt:variant>
      <vt:variant>
        <vt:i4>5</vt:i4>
      </vt:variant>
      <vt:variant>
        <vt:lpwstr>http://oregonstate.edu/instruct/ecampus/coursedemo/1-01.php</vt:lpwstr>
      </vt:variant>
      <vt:variant>
        <vt:lpwstr/>
      </vt:variant>
      <vt:variant>
        <vt:i4>6422544</vt:i4>
      </vt:variant>
      <vt:variant>
        <vt:i4>6</vt:i4>
      </vt:variant>
      <vt:variant>
        <vt:i4>0</vt:i4>
      </vt:variant>
      <vt:variant>
        <vt:i4>5</vt:i4>
      </vt:variant>
      <vt:variant>
        <vt:lpwstr>mailto:Alfonso.Bradoch@oregonstate.edu</vt:lpwstr>
      </vt:variant>
      <vt:variant>
        <vt:lpwstr/>
      </vt:variant>
      <vt:variant>
        <vt:i4>5636141</vt:i4>
      </vt:variant>
      <vt:variant>
        <vt:i4>3</vt:i4>
      </vt:variant>
      <vt:variant>
        <vt:i4>0</vt:i4>
      </vt:variant>
      <vt:variant>
        <vt:i4>5</vt:i4>
      </vt:variant>
      <vt:variant>
        <vt:lpwstr>mailto:Dianna.Fisher@oregonstate.edu</vt:lpwstr>
      </vt:variant>
      <vt:variant>
        <vt:lpwstr/>
      </vt:variant>
      <vt:variant>
        <vt:i4>2555914</vt:i4>
      </vt:variant>
      <vt:variant>
        <vt:i4>0</vt:i4>
      </vt:variant>
      <vt:variant>
        <vt:i4>0</vt:i4>
      </vt:variant>
      <vt:variant>
        <vt:i4>5</vt:i4>
      </vt:variant>
      <vt:variant>
        <vt:lpwstr>mailto:moina.mcmath-walton@oregonstate.edu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Kroening, Melanie</cp:lastModifiedBy>
  <cp:revision>40</cp:revision>
  <cp:lastPrinted>2017-10-25T18:02:00Z</cp:lastPrinted>
  <dcterms:created xsi:type="dcterms:W3CDTF">2019-06-07T04:44:00Z</dcterms:created>
  <dcterms:modified xsi:type="dcterms:W3CDTF">2020-11-19T20:42:00Z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